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11" w:rsidRPr="0079777C" w:rsidRDefault="00A41811" w:rsidP="00A41811">
      <w:pPr>
        <w:snapToGrid w:val="0"/>
        <w:spacing w:line="240" w:lineRule="atLeast"/>
        <w:ind w:leftChars="-5" w:left="-11" w:rightChars="-35" w:right="-80" w:firstLineChars="3" w:firstLine="10"/>
        <w:jc w:val="center"/>
        <w:rPr>
          <w:rFonts w:ascii="Book Antiqua" w:eastAsia="標楷體" w:hAnsi="Book Antiqua"/>
          <w:b/>
          <w:color w:val="000000" w:themeColor="text1"/>
          <w:sz w:val="36"/>
          <w:szCs w:val="36"/>
        </w:rPr>
      </w:pPr>
      <w:bookmarkStart w:id="0" w:name="_GoBack"/>
      <w:bookmarkEnd w:id="0"/>
      <w:r w:rsidRPr="0079777C">
        <w:rPr>
          <w:rFonts w:ascii="Book Antiqua" w:eastAsia="標楷體" w:hAnsi="Book Antiqua"/>
          <w:b/>
          <w:color w:val="000000" w:themeColor="text1"/>
          <w:sz w:val="36"/>
          <w:szCs w:val="36"/>
        </w:rPr>
        <w:t>臺北市</w:t>
      </w:r>
      <w:r w:rsidR="00D52537">
        <w:rPr>
          <w:rFonts w:ascii="Book Antiqua" w:eastAsia="標楷體" w:hAnsi="Book Antiqua" w:hint="eastAsia"/>
          <w:b/>
          <w:color w:val="000000" w:themeColor="text1"/>
          <w:sz w:val="36"/>
          <w:szCs w:val="36"/>
        </w:rPr>
        <w:t>萬華</w:t>
      </w:r>
      <w:r w:rsidRPr="0079777C">
        <w:rPr>
          <w:rFonts w:ascii="Book Antiqua" w:eastAsia="標楷體" w:hAnsi="Book Antiqua"/>
          <w:b/>
          <w:color w:val="000000" w:themeColor="text1"/>
          <w:sz w:val="36"/>
          <w:szCs w:val="36"/>
        </w:rPr>
        <w:t>區</w:t>
      </w:r>
      <w:r w:rsidR="00D52537">
        <w:rPr>
          <w:rFonts w:ascii="Book Antiqua" w:eastAsia="標楷體" w:hAnsi="Book Antiqua" w:hint="eastAsia"/>
          <w:b/>
          <w:color w:val="000000" w:themeColor="text1"/>
          <w:sz w:val="36"/>
          <w:szCs w:val="36"/>
        </w:rPr>
        <w:t>東園</w:t>
      </w:r>
      <w:r w:rsidRPr="0079777C">
        <w:rPr>
          <w:rFonts w:ascii="Book Antiqua" w:eastAsia="標楷體" w:hAnsi="Book Antiqua"/>
          <w:b/>
          <w:color w:val="000000" w:themeColor="text1"/>
          <w:sz w:val="36"/>
          <w:szCs w:val="36"/>
        </w:rPr>
        <w:t>國民小學位置圖及交通資訊</w:t>
      </w:r>
    </w:p>
    <w:p w:rsidR="00A41811" w:rsidRPr="0079777C" w:rsidRDefault="00A41811" w:rsidP="00A41811">
      <w:pPr>
        <w:snapToGrid w:val="0"/>
        <w:spacing w:line="240" w:lineRule="atLeast"/>
        <w:ind w:leftChars="-5" w:left="-11" w:rightChars="-35" w:right="-80" w:firstLineChars="3" w:firstLine="9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BC3F28" w:rsidRPr="0079777C" w:rsidRDefault="00BC3F28" w:rsidP="00BC3F28">
      <w:pPr>
        <w:snapToGrid w:val="0"/>
        <w:spacing w:line="240" w:lineRule="atLeast"/>
        <w:ind w:leftChars="-5" w:left="-11" w:rightChars="-35" w:right="-80" w:firstLineChars="3" w:firstLine="9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BC3F28" w:rsidRPr="0079777C" w:rsidRDefault="00BC3F28" w:rsidP="00BC3F28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1.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本校位置圖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地址：臺北市</w:t>
      </w:r>
      <w:r>
        <w:rPr>
          <w:rFonts w:ascii="Book Antiqua" w:eastAsia="標楷體" w:hAnsi="Book Antiqua" w:hint="eastAsia"/>
          <w:color w:val="000000" w:themeColor="text1"/>
          <w:sz w:val="28"/>
          <w:szCs w:val="28"/>
        </w:rPr>
        <w:t>萬華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區</w:t>
      </w:r>
      <w:r>
        <w:rPr>
          <w:rFonts w:ascii="Book Antiqua" w:eastAsia="標楷體" w:hAnsi="標楷體" w:cs="Arial" w:hint="eastAsia"/>
          <w:color w:val="000000" w:themeColor="text1"/>
          <w:sz w:val="28"/>
          <w:szCs w:val="28"/>
        </w:rPr>
        <w:t>東園街</w:t>
      </w:r>
      <w:r>
        <w:rPr>
          <w:rFonts w:ascii="Book Antiqua" w:eastAsia="標楷體" w:hAnsi="標楷體" w:cs="Arial" w:hint="eastAsia"/>
          <w:color w:val="000000" w:themeColor="text1"/>
          <w:sz w:val="28"/>
          <w:szCs w:val="28"/>
        </w:rPr>
        <w:t>195</w:t>
      </w:r>
      <w:r w:rsidRPr="0079777C">
        <w:rPr>
          <w:rFonts w:ascii="Book Antiqua" w:eastAsia="標楷體" w:hAnsi="標楷體" w:cs="Arial"/>
          <w:color w:val="000000" w:themeColor="text1"/>
          <w:sz w:val="28"/>
          <w:szCs w:val="28"/>
        </w:rPr>
        <w:t>號</w:t>
      </w:r>
    </w:p>
    <w:p w:rsidR="00BC3F28" w:rsidRPr="0079777C" w:rsidRDefault="00BC3F28" w:rsidP="00BC3F28">
      <w:pPr>
        <w:snapToGrid w:val="0"/>
        <w:spacing w:line="240" w:lineRule="atLeast"/>
        <w:jc w:val="center"/>
        <w:rPr>
          <w:rFonts w:ascii="Book Antiqua" w:eastAsia="標楷體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noProof/>
          <w:color w:val="000000" w:themeColor="text1"/>
        </w:rPr>
        <w:drawing>
          <wp:inline distT="0" distB="0" distL="0" distR="0" wp14:anchorId="3B25B7B1" wp14:editId="3104E555">
            <wp:extent cx="5566794" cy="54768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932" cy="547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28" w:rsidRPr="00476A66" w:rsidRDefault="00BC3F28" w:rsidP="00BC3F28">
      <w:pPr>
        <w:snapToGrid w:val="0"/>
        <w:spacing w:line="24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476A66">
        <w:rPr>
          <w:rFonts w:eastAsia="標楷體"/>
          <w:color w:val="000000" w:themeColor="text1"/>
          <w:sz w:val="28"/>
          <w:szCs w:val="28"/>
        </w:rPr>
        <w:t>2.</w:t>
      </w:r>
      <w:r w:rsidRPr="00476A66">
        <w:rPr>
          <w:rFonts w:eastAsia="標楷體"/>
          <w:color w:val="000000" w:themeColor="text1"/>
          <w:sz w:val="28"/>
          <w:szCs w:val="28"/>
        </w:rPr>
        <w:t>交通資訊</w:t>
      </w:r>
    </w:p>
    <w:p w:rsidR="00BC3F28" w:rsidRPr="00476A66" w:rsidRDefault="00BC3F28" w:rsidP="00BC3F28">
      <w:pPr>
        <w:snapToGrid w:val="0"/>
        <w:spacing w:beforeLines="50" w:before="177" w:afterLines="50" w:after="177"/>
        <w:contextualSpacing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476A66">
        <w:rPr>
          <w:rFonts w:eastAsia="標楷體"/>
          <w:bCs/>
          <w:color w:val="000000" w:themeColor="text1"/>
          <w:sz w:val="28"/>
          <w:szCs w:val="28"/>
        </w:rPr>
        <w:t>(1)</w:t>
      </w:r>
      <w:r w:rsidRPr="00476A66">
        <w:rPr>
          <w:rFonts w:eastAsia="標楷體"/>
          <w:bCs/>
          <w:color w:val="000000" w:themeColor="text1"/>
          <w:sz w:val="28"/>
          <w:szCs w:val="28"/>
        </w:rPr>
        <w:t>搭乘捷運：</w:t>
      </w:r>
    </w:p>
    <w:p w:rsidR="00BC3F28" w:rsidRPr="000452B4" w:rsidRDefault="00BC3F28" w:rsidP="00BC3F28">
      <w:pPr>
        <w:snapToGrid w:val="0"/>
        <w:spacing w:beforeLines="50" w:before="177" w:afterLines="50" w:after="177"/>
        <w:ind w:left="360"/>
        <w:contextualSpacing/>
        <w:jc w:val="both"/>
        <w:rPr>
          <w:rFonts w:eastAsia="標楷體"/>
          <w:sz w:val="28"/>
          <w:szCs w:val="28"/>
        </w:rPr>
      </w:pPr>
      <w:r w:rsidRPr="000452B4">
        <w:rPr>
          <w:rFonts w:eastAsia="標楷體"/>
          <w:sz w:val="28"/>
          <w:szCs w:val="28"/>
        </w:rPr>
        <w:t>＜</w:t>
      </w:r>
      <w:r w:rsidRPr="000452B4">
        <w:rPr>
          <w:rFonts w:eastAsia="標楷體"/>
          <w:bCs/>
          <w:sz w:val="28"/>
          <w:szCs w:val="28"/>
        </w:rPr>
        <w:t>捷運龍山寺站</w:t>
      </w:r>
      <w:r w:rsidRPr="000452B4">
        <w:rPr>
          <w:rFonts w:eastAsia="標楷體"/>
          <w:sz w:val="28"/>
          <w:szCs w:val="28"/>
        </w:rPr>
        <w:t>＞轉乘公車</w:t>
      </w:r>
      <w:r w:rsidRPr="000452B4">
        <w:rPr>
          <w:rFonts w:eastAsia="標楷體"/>
          <w:sz w:val="28"/>
          <w:szCs w:val="28"/>
        </w:rPr>
        <w:t xml:space="preserve"> 49</w:t>
      </w:r>
      <w:r w:rsidRPr="000452B4">
        <w:rPr>
          <w:rFonts w:eastAsia="標楷體"/>
          <w:sz w:val="28"/>
          <w:szCs w:val="28"/>
        </w:rPr>
        <w:t>、</w:t>
      </w:r>
      <w:r w:rsidRPr="000452B4">
        <w:rPr>
          <w:rFonts w:eastAsia="標楷體"/>
          <w:sz w:val="28"/>
          <w:szCs w:val="28"/>
        </w:rPr>
        <w:t>62</w:t>
      </w:r>
      <w:r w:rsidRPr="000452B4">
        <w:rPr>
          <w:rFonts w:eastAsia="標楷體"/>
          <w:sz w:val="28"/>
          <w:szCs w:val="28"/>
        </w:rPr>
        <w:t>、</w:t>
      </w:r>
      <w:r w:rsidRPr="000452B4">
        <w:rPr>
          <w:rFonts w:eastAsia="標楷體"/>
          <w:sz w:val="28"/>
          <w:szCs w:val="28"/>
        </w:rPr>
        <w:t>601</w:t>
      </w:r>
      <w:r w:rsidRPr="000452B4">
        <w:rPr>
          <w:rFonts w:eastAsia="標楷體"/>
          <w:sz w:val="28"/>
          <w:szCs w:val="28"/>
        </w:rPr>
        <w:t>、</w:t>
      </w:r>
      <w:r w:rsidRPr="000452B4">
        <w:rPr>
          <w:rFonts w:eastAsia="標楷體"/>
          <w:sz w:val="28"/>
          <w:szCs w:val="28"/>
        </w:rPr>
        <w:t>985</w:t>
      </w:r>
      <w:r w:rsidRPr="000452B4">
        <w:rPr>
          <w:rFonts w:eastAsia="標楷體"/>
          <w:sz w:val="28"/>
          <w:szCs w:val="28"/>
        </w:rPr>
        <w:t>、藍</w:t>
      </w:r>
      <w:r w:rsidRPr="000452B4">
        <w:rPr>
          <w:rFonts w:eastAsia="標楷體"/>
          <w:sz w:val="28"/>
          <w:szCs w:val="28"/>
        </w:rPr>
        <w:t>28</w:t>
      </w:r>
      <w:r w:rsidRPr="000452B4">
        <w:rPr>
          <w:rFonts w:eastAsia="標楷體"/>
          <w:sz w:val="28"/>
          <w:szCs w:val="28"/>
        </w:rPr>
        <w:t>往東園方向。</w:t>
      </w:r>
    </w:p>
    <w:p w:rsidR="00BC3F28" w:rsidRPr="000452B4" w:rsidRDefault="00BC3F28" w:rsidP="00BC3F28">
      <w:pPr>
        <w:snapToGrid w:val="0"/>
        <w:spacing w:beforeLines="50" w:before="177" w:afterLines="50" w:after="177"/>
        <w:contextualSpacing/>
        <w:jc w:val="both"/>
        <w:rPr>
          <w:rFonts w:eastAsia="標楷體"/>
          <w:bCs/>
          <w:sz w:val="28"/>
          <w:szCs w:val="28"/>
        </w:rPr>
      </w:pPr>
      <w:r w:rsidRPr="000452B4">
        <w:rPr>
          <w:rFonts w:eastAsia="標楷體"/>
          <w:bCs/>
          <w:sz w:val="28"/>
          <w:szCs w:val="28"/>
        </w:rPr>
        <w:t>(2)</w:t>
      </w:r>
      <w:r w:rsidRPr="000452B4">
        <w:rPr>
          <w:rFonts w:eastAsia="標楷體"/>
          <w:bCs/>
          <w:sz w:val="28"/>
          <w:szCs w:val="28"/>
        </w:rPr>
        <w:t>搭乘公車：</w:t>
      </w:r>
    </w:p>
    <w:p w:rsidR="00BC3F28" w:rsidRPr="000452B4" w:rsidRDefault="00BC3F28" w:rsidP="00BC3F28">
      <w:pPr>
        <w:snapToGrid w:val="0"/>
        <w:spacing w:beforeLines="50" w:before="177" w:afterLines="50" w:after="177"/>
        <w:ind w:left="360"/>
        <w:contextualSpacing/>
        <w:jc w:val="both"/>
        <w:rPr>
          <w:rFonts w:eastAsia="標楷體"/>
          <w:sz w:val="28"/>
        </w:rPr>
      </w:pPr>
      <w:r w:rsidRPr="000452B4">
        <w:rPr>
          <w:rFonts w:eastAsia="標楷體"/>
          <w:sz w:val="28"/>
          <w:szCs w:val="28"/>
        </w:rPr>
        <w:t>＜萬大國小站＞</w:t>
      </w:r>
      <w:hyperlink r:id="rId8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49</w:t>
        </w:r>
      </w:hyperlink>
      <w:r w:rsidRPr="000452B4">
        <w:rPr>
          <w:rFonts w:eastAsia="標楷體"/>
          <w:sz w:val="28"/>
        </w:rPr>
        <w:t>、</w:t>
      </w:r>
      <w:hyperlink r:id="rId9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62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0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202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1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202(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區間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)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2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204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3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204(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區間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)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4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205</w:t>
        </w:r>
      </w:hyperlink>
      <w:r w:rsidRPr="000452B4">
        <w:rPr>
          <w:rFonts w:eastAsia="標楷體"/>
          <w:sz w:val="28"/>
        </w:rPr>
        <w:t>、</w:t>
      </w:r>
      <w:r w:rsidRPr="000452B4">
        <w:rPr>
          <w:rFonts w:eastAsia="標楷體"/>
          <w:sz w:val="28"/>
        </w:rPr>
        <w:t>212(</w:t>
      </w:r>
      <w:r w:rsidRPr="000452B4">
        <w:rPr>
          <w:rFonts w:eastAsia="標楷體"/>
          <w:sz w:val="28"/>
        </w:rPr>
        <w:t>直行</w:t>
      </w:r>
      <w:r w:rsidRPr="000452B4">
        <w:rPr>
          <w:rFonts w:eastAsia="標楷體"/>
          <w:sz w:val="28"/>
        </w:rPr>
        <w:t>)</w:t>
      </w:r>
      <w:r w:rsidRPr="000452B4">
        <w:rPr>
          <w:rFonts w:eastAsia="標楷體"/>
          <w:sz w:val="28"/>
        </w:rPr>
        <w:t>、</w:t>
      </w:r>
      <w:hyperlink r:id="rId15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260</w:t>
        </w:r>
      </w:hyperlink>
      <w:r w:rsidRPr="000452B4">
        <w:rPr>
          <w:rFonts w:eastAsia="標楷體"/>
          <w:sz w:val="28"/>
        </w:rPr>
        <w:t>、</w:t>
      </w:r>
      <w:hyperlink r:id="rId16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307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7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601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、</w:t>
        </w:r>
      </w:hyperlink>
      <w:hyperlink r:id="rId18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628</w:t>
        </w:r>
      </w:hyperlink>
      <w:r w:rsidRPr="000452B4">
        <w:rPr>
          <w:rFonts w:eastAsia="標楷體"/>
          <w:sz w:val="28"/>
        </w:rPr>
        <w:t>、</w:t>
      </w:r>
      <w:hyperlink r:id="rId19" w:history="1">
        <w:r w:rsidRPr="000452B4">
          <w:rPr>
            <w:rStyle w:val="a8"/>
            <w:rFonts w:eastAsia="標楷體"/>
            <w:color w:val="auto"/>
            <w:sz w:val="28"/>
            <w:u w:val="none"/>
          </w:rPr>
          <w:t>673</w:t>
        </w:r>
        <w:r w:rsidRPr="000452B4">
          <w:rPr>
            <w:rStyle w:val="a8"/>
            <w:rFonts w:eastAsia="標楷體"/>
            <w:color w:val="auto"/>
            <w:sz w:val="28"/>
            <w:u w:val="none"/>
          </w:rPr>
          <w:t>。</w:t>
        </w:r>
      </w:hyperlink>
    </w:p>
    <w:p w:rsidR="00BC3F28" w:rsidRPr="000452B4" w:rsidRDefault="00BC3F28" w:rsidP="00BC3F28">
      <w:pPr>
        <w:snapToGrid w:val="0"/>
        <w:spacing w:beforeLines="50" w:before="177" w:afterLines="50" w:after="177"/>
        <w:ind w:firstLineChars="100" w:firstLine="270"/>
        <w:contextualSpacing/>
        <w:jc w:val="both"/>
        <w:rPr>
          <w:rFonts w:eastAsia="標楷體"/>
          <w:bCs/>
          <w:sz w:val="28"/>
          <w:szCs w:val="28"/>
        </w:rPr>
      </w:pPr>
      <w:r w:rsidRPr="000452B4">
        <w:rPr>
          <w:rFonts w:eastAsia="標楷體"/>
          <w:sz w:val="28"/>
          <w:szCs w:val="28"/>
        </w:rPr>
        <w:t>＜東園國小站＞欣欣客運</w:t>
      </w:r>
      <w:r w:rsidRPr="000452B4">
        <w:rPr>
          <w:rFonts w:ascii="標楷體" w:eastAsia="標楷體" w:hAnsi="標楷體" w:hint="eastAsia"/>
          <w:sz w:val="28"/>
          <w:szCs w:val="28"/>
        </w:rPr>
        <w:t>：</w:t>
      </w:r>
      <w:r w:rsidRPr="000452B4">
        <w:rPr>
          <w:rFonts w:eastAsia="標楷體"/>
          <w:sz w:val="28"/>
          <w:szCs w:val="28"/>
        </w:rPr>
        <w:t>藍</w:t>
      </w:r>
      <w:r w:rsidRPr="000452B4">
        <w:rPr>
          <w:rFonts w:eastAsia="標楷體"/>
          <w:sz w:val="28"/>
          <w:szCs w:val="28"/>
        </w:rPr>
        <w:t>28</w:t>
      </w:r>
      <w:r w:rsidRPr="000452B4">
        <w:rPr>
          <w:rFonts w:eastAsia="標楷體"/>
          <w:bCs/>
          <w:sz w:val="28"/>
          <w:szCs w:val="28"/>
        </w:rPr>
        <w:t>。</w:t>
      </w:r>
    </w:p>
    <w:p w:rsidR="00BC3F28" w:rsidRPr="000452B4" w:rsidRDefault="00BC3F28" w:rsidP="00BC3F28">
      <w:pPr>
        <w:snapToGrid w:val="0"/>
        <w:spacing w:beforeLines="50" w:before="177" w:afterLines="50" w:after="177"/>
        <w:contextualSpacing/>
        <w:jc w:val="both"/>
        <w:rPr>
          <w:rFonts w:eastAsia="標楷體"/>
          <w:sz w:val="28"/>
          <w:szCs w:val="28"/>
        </w:rPr>
      </w:pPr>
      <w:r w:rsidRPr="000452B4">
        <w:rPr>
          <w:rFonts w:eastAsia="標楷體"/>
          <w:sz w:val="28"/>
          <w:szCs w:val="28"/>
        </w:rPr>
        <w:t xml:space="preserve">  </w:t>
      </w:r>
      <w:r w:rsidRPr="000452B4">
        <w:rPr>
          <w:rFonts w:eastAsia="標楷體"/>
          <w:sz w:val="28"/>
          <w:szCs w:val="28"/>
        </w:rPr>
        <w:t>＜果菜市場站＞</w:t>
      </w:r>
      <w:r w:rsidRPr="000452B4">
        <w:rPr>
          <w:rFonts w:eastAsia="標楷體"/>
          <w:sz w:val="28"/>
          <w:szCs w:val="28"/>
        </w:rPr>
        <w:t>12</w:t>
      </w:r>
      <w:r w:rsidRPr="000452B4">
        <w:rPr>
          <w:rFonts w:eastAsia="標楷體"/>
          <w:sz w:val="28"/>
          <w:szCs w:val="28"/>
        </w:rPr>
        <w:t>、</w:t>
      </w:r>
      <w:r w:rsidRPr="000452B4">
        <w:rPr>
          <w:rFonts w:eastAsia="標楷體"/>
          <w:sz w:val="28"/>
          <w:szCs w:val="28"/>
        </w:rPr>
        <w:t>201</w:t>
      </w:r>
      <w:r w:rsidRPr="000452B4">
        <w:rPr>
          <w:rFonts w:eastAsia="標楷體"/>
          <w:sz w:val="28"/>
          <w:szCs w:val="28"/>
        </w:rPr>
        <w:t>、</w:t>
      </w:r>
      <w:r w:rsidRPr="000452B4">
        <w:rPr>
          <w:rFonts w:eastAsia="標楷體"/>
          <w:sz w:val="28"/>
          <w:szCs w:val="28"/>
        </w:rPr>
        <w:t>630</w:t>
      </w:r>
      <w:r w:rsidRPr="000452B4">
        <w:rPr>
          <w:rFonts w:eastAsia="標楷體"/>
          <w:sz w:val="28"/>
          <w:szCs w:val="28"/>
        </w:rPr>
        <w:t>。</w:t>
      </w:r>
    </w:p>
    <w:p w:rsidR="00BC3F28" w:rsidRPr="00476A66" w:rsidRDefault="00BC3F28" w:rsidP="00BC3F28">
      <w:pPr>
        <w:snapToGrid w:val="0"/>
        <w:spacing w:beforeLines="50" w:before="177" w:afterLines="50" w:after="177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476A66">
        <w:rPr>
          <w:rFonts w:eastAsia="標楷體"/>
          <w:color w:val="000000" w:themeColor="text1"/>
          <w:sz w:val="28"/>
          <w:szCs w:val="28"/>
        </w:rPr>
        <w:t>(3)</w:t>
      </w:r>
      <w:r w:rsidRPr="00476A66">
        <w:rPr>
          <w:rFonts w:eastAsia="標楷體"/>
          <w:color w:val="000000" w:themeColor="text1"/>
          <w:sz w:val="28"/>
          <w:szCs w:val="28"/>
        </w:rPr>
        <w:t>學校停車場</w:t>
      </w:r>
      <w:r>
        <w:rPr>
          <w:rFonts w:eastAsia="標楷體" w:hint="eastAsia"/>
          <w:color w:val="000000" w:themeColor="text1"/>
          <w:sz w:val="28"/>
          <w:szCs w:val="28"/>
        </w:rPr>
        <w:t>不對外開放</w:t>
      </w:r>
      <w:r w:rsidRPr="00476A66">
        <w:rPr>
          <w:rFonts w:eastAsia="標楷體"/>
          <w:color w:val="000000" w:themeColor="text1"/>
          <w:sz w:val="28"/>
          <w:szCs w:val="28"/>
        </w:rPr>
        <w:t>，請多搭乘交通大眾運輸，</w:t>
      </w:r>
      <w:r w:rsidRPr="00476A66">
        <w:rPr>
          <w:rFonts w:eastAsia="標楷體"/>
          <w:bCs/>
          <w:color w:val="000000" w:themeColor="text1"/>
          <w:sz w:val="28"/>
          <w:szCs w:val="28"/>
        </w:rPr>
        <w:t>歡迎來電詢問路線。</w:t>
      </w:r>
    </w:p>
    <w:p w:rsidR="004A317B" w:rsidRPr="00BC3F28" w:rsidRDefault="004A317B" w:rsidP="00BC3F28">
      <w:pPr>
        <w:snapToGrid w:val="0"/>
        <w:spacing w:line="240" w:lineRule="atLeast"/>
        <w:jc w:val="both"/>
      </w:pPr>
    </w:p>
    <w:sectPr w:rsidR="004A317B" w:rsidRPr="00BC3F28" w:rsidSect="007F1C64">
      <w:footerReference w:type="even" r:id="rId20"/>
      <w:footerReference w:type="default" r:id="rId21"/>
      <w:pgSz w:w="11906" w:h="16838" w:code="9"/>
      <w:pgMar w:top="567" w:right="748" w:bottom="567" w:left="1134" w:header="567" w:footer="567" w:gutter="0"/>
      <w:pgNumType w:start="0"/>
      <w:cols w:space="720"/>
      <w:titlePg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A9" w:rsidRDefault="00E23DA9">
      <w:r>
        <w:separator/>
      </w:r>
    </w:p>
  </w:endnote>
  <w:endnote w:type="continuationSeparator" w:id="0">
    <w:p w:rsidR="00E23DA9" w:rsidRDefault="00E2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B6" w:rsidRDefault="00D147E1" w:rsidP="00567A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8B6" w:rsidRDefault="00E23D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B6" w:rsidRDefault="00D147E1" w:rsidP="00567A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A238B6" w:rsidRDefault="00E23DA9" w:rsidP="009E6E3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A9" w:rsidRDefault="00E23DA9">
      <w:r>
        <w:separator/>
      </w:r>
    </w:p>
  </w:footnote>
  <w:footnote w:type="continuationSeparator" w:id="0">
    <w:p w:rsidR="00E23DA9" w:rsidRDefault="00E2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11"/>
    <w:rsid w:val="000452B4"/>
    <w:rsid w:val="003124B3"/>
    <w:rsid w:val="004A317B"/>
    <w:rsid w:val="008523E6"/>
    <w:rsid w:val="00A41811"/>
    <w:rsid w:val="00BC3F28"/>
    <w:rsid w:val="00C326F9"/>
    <w:rsid w:val="00D147E1"/>
    <w:rsid w:val="00D52537"/>
    <w:rsid w:val="00E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4181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A4181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181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uiPriority w:val="99"/>
    <w:rsid w:val="00BC3F2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4181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A4181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181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uiPriority w:val="99"/>
    <w:rsid w:val="00BC3F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us('49')" TargetMode="External"/><Relationship Id="rId13" Type="http://schemas.openxmlformats.org/officeDocument/2006/relationships/hyperlink" Target="javascript:showBus('204(&#21312;&#38291;)')" TargetMode="External"/><Relationship Id="rId18" Type="http://schemas.openxmlformats.org/officeDocument/2006/relationships/hyperlink" Target="javascript:showBus('628')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javascript:showBus('204')" TargetMode="External"/><Relationship Id="rId17" Type="http://schemas.openxmlformats.org/officeDocument/2006/relationships/hyperlink" Target="javascript:showBus('601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showBus('307')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showBus('202(&#21312;&#38291;)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showBus('260')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showBus('202')" TargetMode="External"/><Relationship Id="rId19" Type="http://schemas.openxmlformats.org/officeDocument/2006/relationships/hyperlink" Target="javascript:showBus('673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howBus('62')" TargetMode="External"/><Relationship Id="rId14" Type="http://schemas.openxmlformats.org/officeDocument/2006/relationships/hyperlink" Target="javascript:showBus('205'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yu23</cp:lastModifiedBy>
  <cp:revision>2</cp:revision>
  <dcterms:created xsi:type="dcterms:W3CDTF">2016-03-31T05:56:00Z</dcterms:created>
  <dcterms:modified xsi:type="dcterms:W3CDTF">2016-03-31T05:56:00Z</dcterms:modified>
</cp:coreProperties>
</file>