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CB7" w:rsidRDefault="000022B1" w:rsidP="000022B1">
      <w:pPr>
        <w:jc w:val="center"/>
        <w:rPr>
          <w:rFonts w:ascii="標楷體" w:eastAsia="標楷體" w:hAnsi="標楷體"/>
          <w:sz w:val="32"/>
          <w:szCs w:val="32"/>
        </w:rPr>
      </w:pPr>
      <w:bookmarkStart w:id="0" w:name="_GoBack"/>
      <w:r w:rsidRPr="000022B1">
        <w:rPr>
          <w:rFonts w:ascii="標楷體" w:eastAsia="標楷體" w:hAnsi="標楷體" w:hint="eastAsia"/>
          <w:sz w:val="32"/>
          <w:szCs w:val="32"/>
        </w:rPr>
        <w:t>臺北市政府社會局發展遲緩兒童療育補助計畫</w:t>
      </w:r>
      <w:bookmarkEnd w:id="0"/>
    </w:p>
    <w:p w:rsidR="0049005E" w:rsidRPr="0049005E" w:rsidRDefault="0049005E" w:rsidP="000022B1">
      <w:pPr>
        <w:jc w:val="center"/>
        <w:rPr>
          <w:rFonts w:ascii="標楷體" w:eastAsia="標楷體" w:hAnsi="標楷體"/>
          <w:szCs w:val="24"/>
        </w:rPr>
      </w:pPr>
    </w:p>
    <w:p w:rsidR="000022B1" w:rsidRPr="00FC60F3" w:rsidRDefault="00001A0B" w:rsidP="0014224B">
      <w:pPr>
        <w:pStyle w:val="a7"/>
        <w:numPr>
          <w:ilvl w:val="0"/>
          <w:numId w:val="2"/>
        </w:numPr>
        <w:ind w:leftChars="0" w:left="567" w:hanging="567"/>
        <w:rPr>
          <w:rFonts w:ascii="標楷體" w:eastAsia="標楷體" w:hAnsi="標楷體"/>
          <w:szCs w:val="24"/>
        </w:rPr>
      </w:pPr>
      <w:r w:rsidRPr="00FC60F3">
        <w:rPr>
          <w:rFonts w:ascii="標楷體" w:eastAsia="標楷體" w:hAnsi="標楷體" w:hint="eastAsia"/>
        </w:rPr>
        <w:t>為促進發展遲緩或身心障礙兒童接受早期療育及減輕家庭經濟負擔，依據兒童及少年福利與權益保障法第二十三條規定，特訂定本計畫。</w:t>
      </w:r>
    </w:p>
    <w:p w:rsidR="000022B1" w:rsidRDefault="000022B1" w:rsidP="0014224B">
      <w:pPr>
        <w:pStyle w:val="a7"/>
        <w:numPr>
          <w:ilvl w:val="0"/>
          <w:numId w:val="2"/>
        </w:numPr>
        <w:ind w:leftChars="0" w:left="567" w:hanging="567"/>
        <w:rPr>
          <w:rFonts w:ascii="標楷體" w:eastAsia="標楷體" w:hAnsi="標楷體"/>
          <w:szCs w:val="24"/>
        </w:rPr>
      </w:pPr>
      <w:r w:rsidRPr="000022B1">
        <w:rPr>
          <w:rFonts w:ascii="標楷體" w:eastAsia="標楷體" w:hAnsi="標楷體" w:hint="eastAsia"/>
          <w:szCs w:val="24"/>
        </w:rPr>
        <w:t>補助對象及標準：</w:t>
      </w:r>
    </w:p>
    <w:p w:rsidR="000022B1" w:rsidRPr="007C207F" w:rsidRDefault="000022B1" w:rsidP="0014224B">
      <w:pPr>
        <w:pStyle w:val="a8"/>
        <w:numPr>
          <w:ilvl w:val="1"/>
          <w:numId w:val="5"/>
        </w:numPr>
        <w:spacing w:line="360" w:lineRule="exact"/>
        <w:ind w:left="1418" w:hanging="851"/>
        <w:jc w:val="both"/>
        <w:rPr>
          <w:rFonts w:ascii="標楷體" w:hAnsi="標楷體"/>
          <w:color w:val="auto"/>
          <w:sz w:val="24"/>
        </w:rPr>
      </w:pPr>
      <w:r w:rsidRPr="005D5927">
        <w:rPr>
          <w:rFonts w:ascii="標楷體" w:hAnsi="標楷體" w:hint="eastAsia"/>
          <w:color w:val="auto"/>
          <w:sz w:val="24"/>
        </w:rPr>
        <w:t>補助對象</w:t>
      </w:r>
      <w:r>
        <w:rPr>
          <w:rFonts w:ascii="標楷體" w:hAnsi="標楷體" w:hint="eastAsia"/>
          <w:color w:val="auto"/>
          <w:sz w:val="24"/>
        </w:rPr>
        <w:t>：</w:t>
      </w:r>
      <w:r w:rsidRPr="007C207F">
        <w:rPr>
          <w:rFonts w:ascii="標楷體" w:hAnsi="標楷體" w:hint="eastAsia"/>
          <w:color w:val="auto"/>
          <w:sz w:val="24"/>
        </w:rPr>
        <w:t>設籍並實際居住臺北市（以下簡稱本市），且已通報本市發展遲緩兒童早期療育通報及轉</w:t>
      </w:r>
      <w:proofErr w:type="gramStart"/>
      <w:r w:rsidRPr="007C207F">
        <w:rPr>
          <w:rFonts w:ascii="標楷體" w:hAnsi="標楷體" w:hint="eastAsia"/>
          <w:color w:val="auto"/>
          <w:sz w:val="24"/>
        </w:rPr>
        <w:t>介</w:t>
      </w:r>
      <w:proofErr w:type="gramEnd"/>
      <w:r w:rsidRPr="007C207F">
        <w:rPr>
          <w:rFonts w:ascii="標楷體" w:hAnsi="標楷體" w:hint="eastAsia"/>
          <w:color w:val="auto"/>
          <w:sz w:val="24"/>
        </w:rPr>
        <w:t>中心，並符合下列條件之</w:t>
      </w:r>
      <w:proofErr w:type="gramStart"/>
      <w:r w:rsidRPr="007C207F">
        <w:rPr>
          <w:rFonts w:ascii="標楷體" w:hAnsi="標楷體" w:hint="eastAsia"/>
          <w:color w:val="auto"/>
          <w:sz w:val="24"/>
        </w:rPr>
        <w:t>一</w:t>
      </w:r>
      <w:proofErr w:type="gramEnd"/>
      <w:r w:rsidRPr="007C207F">
        <w:rPr>
          <w:rFonts w:ascii="標楷體" w:hAnsi="標楷體" w:hint="eastAsia"/>
          <w:color w:val="auto"/>
          <w:sz w:val="24"/>
        </w:rPr>
        <w:t>者：</w:t>
      </w:r>
    </w:p>
    <w:p w:rsidR="000022B1" w:rsidRDefault="000022B1" w:rsidP="0014224B">
      <w:pPr>
        <w:pStyle w:val="a8"/>
        <w:numPr>
          <w:ilvl w:val="0"/>
          <w:numId w:val="3"/>
        </w:numPr>
        <w:spacing w:line="360" w:lineRule="exact"/>
        <w:ind w:left="1843" w:hanging="425"/>
        <w:jc w:val="both"/>
        <w:rPr>
          <w:rFonts w:ascii="標楷體" w:hAnsi="標楷體"/>
          <w:color w:val="auto"/>
          <w:sz w:val="24"/>
        </w:rPr>
      </w:pPr>
      <w:r w:rsidRPr="007C207F">
        <w:rPr>
          <w:rFonts w:ascii="標楷體" w:hAnsi="標楷體" w:hint="eastAsia"/>
          <w:color w:val="auto"/>
          <w:sz w:val="24"/>
        </w:rPr>
        <w:t>未達就學年齡之疑似發展遲緩、發展遲緩或身心障礙兒童。</w:t>
      </w:r>
    </w:p>
    <w:p w:rsidR="000022B1" w:rsidRPr="003E62EA" w:rsidRDefault="000022B1" w:rsidP="0014224B">
      <w:pPr>
        <w:pStyle w:val="a8"/>
        <w:numPr>
          <w:ilvl w:val="0"/>
          <w:numId w:val="3"/>
        </w:numPr>
        <w:spacing w:line="360" w:lineRule="exact"/>
        <w:ind w:left="1843" w:hanging="425"/>
        <w:jc w:val="both"/>
        <w:rPr>
          <w:rFonts w:ascii="標楷體" w:hAnsi="標楷體"/>
          <w:color w:val="auto"/>
          <w:sz w:val="24"/>
        </w:rPr>
      </w:pPr>
      <w:r w:rsidRPr="003E62EA">
        <w:rPr>
          <w:rFonts w:ascii="標楷體" w:hAnsi="標楷體" w:hint="eastAsia"/>
          <w:color w:val="auto"/>
          <w:sz w:val="24"/>
        </w:rPr>
        <w:t>已達就學年齡，經</w:t>
      </w:r>
      <w:r w:rsidRPr="00C44635">
        <w:rPr>
          <w:rFonts w:ascii="標楷體" w:hAnsi="標楷體" w:hint="eastAsia"/>
          <w:color w:val="auto"/>
          <w:sz w:val="24"/>
        </w:rPr>
        <w:t>特殊教育學生鑑定及就學輔導委員會</w:t>
      </w:r>
      <w:r w:rsidRPr="003E62EA">
        <w:rPr>
          <w:rFonts w:ascii="標楷體" w:hAnsi="標楷體" w:hint="eastAsia"/>
          <w:color w:val="auto"/>
          <w:sz w:val="24"/>
        </w:rPr>
        <w:t>同意暫緩入學之發展遲緩或身心障礙兒童。</w:t>
      </w:r>
    </w:p>
    <w:p w:rsidR="000022B1" w:rsidRPr="000022B1" w:rsidRDefault="000022B1" w:rsidP="0014224B">
      <w:pPr>
        <w:pStyle w:val="a7"/>
        <w:ind w:leftChars="590" w:left="1416" w:firstLineChars="236" w:firstLine="566"/>
        <w:rPr>
          <w:rFonts w:ascii="標楷體" w:eastAsia="標楷體" w:hAnsi="標楷體" w:cs="Times New Roman"/>
          <w:szCs w:val="24"/>
        </w:rPr>
      </w:pPr>
      <w:r w:rsidRPr="000022B1">
        <w:rPr>
          <w:rFonts w:ascii="標楷體" w:eastAsia="標楷體" w:hAnsi="標楷體" w:hint="eastAsia"/>
          <w:szCs w:val="24"/>
        </w:rPr>
        <w:t>前項所稱疑似發展遲緩、發展遲緩兒童，指持有衛生福利部輔導設置聯合評估中心或地方政府認可之醫院開具之綜合報告書(有效期間依報告書有效期限認定之)或疑似發展遲緩、</w:t>
      </w:r>
      <w:r w:rsidRPr="000022B1">
        <w:rPr>
          <w:rFonts w:ascii="標楷體" w:eastAsia="標楷體" w:hAnsi="標楷體" w:cs="Times New Roman" w:hint="eastAsia"/>
          <w:szCs w:val="24"/>
        </w:rPr>
        <w:t>發展遲緩證明書(有效期間自開立日期起算</w:t>
      </w:r>
      <w:proofErr w:type="gramStart"/>
      <w:r w:rsidRPr="000022B1">
        <w:rPr>
          <w:rFonts w:ascii="標楷體" w:eastAsia="標楷體" w:hAnsi="標楷體" w:cs="Times New Roman" w:hint="eastAsia"/>
          <w:szCs w:val="24"/>
        </w:rPr>
        <w:t>一</w:t>
      </w:r>
      <w:proofErr w:type="gramEnd"/>
      <w:r w:rsidRPr="000022B1">
        <w:rPr>
          <w:rFonts w:ascii="標楷體" w:eastAsia="標楷體" w:hAnsi="標楷體" w:cs="Times New Roman" w:hint="eastAsia"/>
          <w:szCs w:val="24"/>
        </w:rPr>
        <w:t>年內為有效)者；所稱身心障礙兒</w:t>
      </w:r>
      <w:r w:rsidRPr="00E07DC0">
        <w:rPr>
          <w:rFonts w:ascii="標楷體" w:eastAsia="標楷體" w:hAnsi="標楷體" w:cs="Times New Roman" w:hint="eastAsia"/>
          <w:szCs w:val="24"/>
        </w:rPr>
        <w:t>童係指領有</w:t>
      </w:r>
      <w:proofErr w:type="gramStart"/>
      <w:r w:rsidRPr="00E07DC0">
        <w:rPr>
          <w:rFonts w:ascii="標楷體" w:eastAsia="標楷體" w:hAnsi="標楷體" w:cs="Times New Roman" w:hint="eastAsia"/>
          <w:szCs w:val="24"/>
        </w:rPr>
        <w:t>本市核</w:t>
      </w:r>
      <w:proofErr w:type="gramEnd"/>
      <w:r w:rsidRPr="00E07DC0">
        <w:rPr>
          <w:rFonts w:ascii="標楷體" w:eastAsia="標楷體" w:hAnsi="標楷體" w:cs="Times New Roman" w:hint="eastAsia"/>
          <w:szCs w:val="24"/>
        </w:rPr>
        <w:t>（換）發或註記之身心障礙證明（或手冊）者。</w:t>
      </w:r>
    </w:p>
    <w:p w:rsidR="000022B1" w:rsidRPr="00C44635" w:rsidRDefault="000022B1" w:rsidP="0014224B">
      <w:pPr>
        <w:pStyle w:val="a8"/>
        <w:numPr>
          <w:ilvl w:val="1"/>
          <w:numId w:val="5"/>
        </w:numPr>
        <w:spacing w:line="360" w:lineRule="exact"/>
        <w:ind w:left="1418" w:hanging="851"/>
        <w:jc w:val="both"/>
        <w:rPr>
          <w:rFonts w:ascii="標楷體" w:hAnsi="標楷體"/>
          <w:color w:val="auto"/>
          <w:sz w:val="24"/>
        </w:rPr>
      </w:pPr>
      <w:r w:rsidRPr="00C44635">
        <w:rPr>
          <w:rFonts w:ascii="標楷體" w:hAnsi="標楷體" w:hint="eastAsia"/>
          <w:color w:val="auto"/>
          <w:sz w:val="24"/>
        </w:rPr>
        <w:t>補助標準</w:t>
      </w:r>
      <w:r w:rsidR="00001A0B">
        <w:rPr>
          <w:rFonts w:ascii="標楷體" w:hAnsi="標楷體" w:hint="eastAsia"/>
          <w:color w:val="auto"/>
          <w:sz w:val="24"/>
        </w:rPr>
        <w:t>及額度</w:t>
      </w:r>
      <w:r w:rsidRPr="00C44635">
        <w:rPr>
          <w:rFonts w:ascii="標楷體" w:hAnsi="標楷體" w:hint="eastAsia"/>
          <w:color w:val="auto"/>
          <w:sz w:val="24"/>
        </w:rPr>
        <w:t>：</w:t>
      </w:r>
    </w:p>
    <w:p w:rsidR="000022B1" w:rsidRPr="00C44635" w:rsidRDefault="000022B1" w:rsidP="00642EF4">
      <w:pPr>
        <w:numPr>
          <w:ilvl w:val="0"/>
          <w:numId w:val="4"/>
        </w:numPr>
        <w:snapToGrid w:val="0"/>
        <w:spacing w:line="360" w:lineRule="exact"/>
        <w:ind w:left="1843" w:hanging="425"/>
        <w:jc w:val="both"/>
        <w:rPr>
          <w:rFonts w:ascii="標楷體" w:eastAsia="標楷體" w:hAnsi="標楷體" w:cs="Times New Roman"/>
          <w:szCs w:val="24"/>
        </w:rPr>
      </w:pPr>
      <w:r w:rsidRPr="00C44635">
        <w:rPr>
          <w:rFonts w:ascii="標楷體" w:eastAsia="標楷體" w:hAnsi="標楷體" w:cs="Times New Roman" w:hint="eastAsia"/>
          <w:szCs w:val="24"/>
        </w:rPr>
        <w:t>本補助與本市身心障礙者津貼給付金額、身心障礙者日間照顧及住宿式照顧費用補助（原托育養護費用補助）、弱勢兒童及少年醫療補助之全民健康保險未涵蓋之發展遲緩兒童療育訓練費補助不得重複領取。</w:t>
      </w:r>
    </w:p>
    <w:p w:rsidR="000022B1" w:rsidRPr="00C44635" w:rsidRDefault="000022B1" w:rsidP="00642EF4">
      <w:pPr>
        <w:numPr>
          <w:ilvl w:val="0"/>
          <w:numId w:val="4"/>
        </w:numPr>
        <w:snapToGrid w:val="0"/>
        <w:spacing w:line="360" w:lineRule="exact"/>
        <w:ind w:left="1843" w:hanging="425"/>
        <w:jc w:val="both"/>
        <w:rPr>
          <w:rFonts w:ascii="標楷體" w:eastAsia="標楷體" w:hAnsi="標楷體" w:cs="Times New Roman"/>
          <w:szCs w:val="24"/>
        </w:rPr>
      </w:pPr>
      <w:r w:rsidRPr="00C44635">
        <w:rPr>
          <w:rFonts w:ascii="標楷體" w:eastAsia="標楷體" w:hAnsi="標楷體" w:cs="Times New Roman" w:hint="eastAsia"/>
          <w:szCs w:val="24"/>
        </w:rPr>
        <w:t xml:space="preserve">補助項目： </w:t>
      </w:r>
    </w:p>
    <w:p w:rsidR="008104FE" w:rsidRPr="00C44635" w:rsidRDefault="000022B1" w:rsidP="008104FE">
      <w:pPr>
        <w:pStyle w:val="a7"/>
        <w:numPr>
          <w:ilvl w:val="1"/>
          <w:numId w:val="4"/>
        </w:numPr>
        <w:spacing w:line="360" w:lineRule="exact"/>
        <w:ind w:leftChars="945" w:left="2410" w:hangingChars="59" w:hanging="142"/>
        <w:jc w:val="both"/>
        <w:rPr>
          <w:rFonts w:ascii="標楷體" w:eastAsia="標楷體" w:hAnsi="標楷體" w:cs="Times New Roman"/>
          <w:szCs w:val="24"/>
        </w:rPr>
      </w:pPr>
      <w:r w:rsidRPr="00C44635">
        <w:rPr>
          <w:rFonts w:ascii="標楷體" w:eastAsia="標楷體" w:hAnsi="標楷體" w:cs="Times New Roman" w:hint="eastAsia"/>
          <w:szCs w:val="24"/>
        </w:rPr>
        <w:t>交通補助費：兒童於</w:t>
      </w:r>
      <w:r w:rsidR="00001A0B" w:rsidRPr="00FC60F3">
        <w:rPr>
          <w:rFonts w:ascii="標楷體" w:eastAsia="標楷體" w:hAnsi="標楷體" w:hint="eastAsia"/>
        </w:rPr>
        <w:t>衛生福利部公告之「各直轄市、縣(市)政府早期療育服務單位</w:t>
      </w:r>
      <w:proofErr w:type="gramStart"/>
      <w:r w:rsidR="00001A0B" w:rsidRPr="00FC60F3">
        <w:rPr>
          <w:rFonts w:ascii="標楷體" w:eastAsia="標楷體" w:hAnsi="標楷體" w:hint="eastAsia"/>
        </w:rPr>
        <w:t>彙整表</w:t>
      </w:r>
      <w:proofErr w:type="gramEnd"/>
      <w:r w:rsidR="00001A0B" w:rsidRPr="00FC60F3">
        <w:rPr>
          <w:rFonts w:ascii="標楷體" w:eastAsia="標楷體" w:hAnsi="標楷體" w:hint="eastAsia"/>
        </w:rPr>
        <w:t>」（以下簡稱彙整表）所列之</w:t>
      </w:r>
      <w:r w:rsidRPr="00C44635">
        <w:rPr>
          <w:rFonts w:ascii="標楷體" w:eastAsia="標楷體" w:hAnsi="標楷體" w:cs="Times New Roman" w:hint="eastAsia"/>
          <w:szCs w:val="24"/>
        </w:rPr>
        <w:t>療育單位，進行健保給付之早期療育項目，包括物理治療、職能治療、語言治療、心理治療，或屬前述治療之認知、感覺統合、親職教育、聽能訓練、視能訓練、視知覺、行為矯正；</w:t>
      </w:r>
      <w:r w:rsidR="00001A0B" w:rsidRPr="00AD1509">
        <w:rPr>
          <w:rFonts w:ascii="標楷體" w:eastAsia="標楷體" w:hAnsi="標楷體" w:hint="eastAsia"/>
        </w:rPr>
        <w:t>彙</w:t>
      </w:r>
      <w:proofErr w:type="gramStart"/>
      <w:r w:rsidR="00001A0B" w:rsidRPr="00AD1509">
        <w:rPr>
          <w:rFonts w:ascii="標楷體" w:eastAsia="標楷體" w:hAnsi="標楷體" w:hint="eastAsia"/>
        </w:rPr>
        <w:t>整表</w:t>
      </w:r>
      <w:r w:rsidRPr="00C44635">
        <w:rPr>
          <w:rFonts w:ascii="標楷體" w:eastAsia="標楷體" w:hAnsi="標楷體" w:cs="Times New Roman" w:hint="eastAsia"/>
          <w:szCs w:val="24"/>
        </w:rPr>
        <w:t>所列須</w:t>
      </w:r>
      <w:proofErr w:type="gramEnd"/>
      <w:r w:rsidRPr="00C44635">
        <w:rPr>
          <w:rFonts w:ascii="標楷體" w:eastAsia="標楷體" w:hAnsi="標楷體" w:cs="Times New Roman" w:hint="eastAsia"/>
          <w:szCs w:val="24"/>
        </w:rPr>
        <w:t>自費之療育單位，申請補助項目以物理治療、職能治療、語言治療、心理治療為限。</w:t>
      </w:r>
    </w:p>
    <w:p w:rsidR="000022B1" w:rsidRPr="00C44635" w:rsidRDefault="000022B1" w:rsidP="008104FE">
      <w:pPr>
        <w:pStyle w:val="a7"/>
        <w:numPr>
          <w:ilvl w:val="1"/>
          <w:numId w:val="4"/>
        </w:numPr>
        <w:spacing w:line="360" w:lineRule="exact"/>
        <w:ind w:leftChars="945" w:left="2410" w:hangingChars="59" w:hanging="142"/>
        <w:jc w:val="both"/>
        <w:rPr>
          <w:rFonts w:ascii="標楷體" w:eastAsia="標楷體" w:hAnsi="標楷體" w:cs="Times New Roman"/>
          <w:szCs w:val="24"/>
        </w:rPr>
      </w:pPr>
      <w:r w:rsidRPr="00C44635">
        <w:rPr>
          <w:rFonts w:ascii="標楷體" w:eastAsia="標楷體" w:hAnsi="標楷體" w:cs="Times New Roman" w:hint="eastAsia"/>
          <w:szCs w:val="24"/>
        </w:rPr>
        <w:t>療育訓練費：兒童於</w:t>
      </w:r>
      <w:proofErr w:type="gramStart"/>
      <w:r w:rsidRPr="00C44635">
        <w:rPr>
          <w:rFonts w:ascii="標楷體" w:eastAsia="標楷體" w:hAnsi="標楷體" w:cs="Times New Roman" w:hint="eastAsia"/>
          <w:szCs w:val="24"/>
        </w:rPr>
        <w:t>下列療</w:t>
      </w:r>
      <w:proofErr w:type="gramEnd"/>
      <w:r w:rsidRPr="00C44635">
        <w:rPr>
          <w:rFonts w:ascii="標楷體" w:eastAsia="標楷體" w:hAnsi="標楷體" w:cs="Times New Roman" w:hint="eastAsia"/>
          <w:szCs w:val="24"/>
        </w:rPr>
        <w:t>育單位接受非健保給付或健保</w:t>
      </w:r>
      <w:proofErr w:type="gramStart"/>
      <w:r w:rsidRPr="00C44635">
        <w:rPr>
          <w:rFonts w:ascii="標楷體" w:eastAsia="標楷體" w:hAnsi="標楷體" w:cs="Times New Roman" w:hint="eastAsia"/>
          <w:szCs w:val="24"/>
        </w:rPr>
        <w:t>不</w:t>
      </w:r>
      <w:proofErr w:type="gramEnd"/>
      <w:r w:rsidRPr="00C44635">
        <w:rPr>
          <w:rFonts w:ascii="標楷體" w:eastAsia="標楷體" w:hAnsi="標楷體" w:cs="Times New Roman" w:hint="eastAsia"/>
          <w:szCs w:val="24"/>
        </w:rPr>
        <w:t>給付之專業早期療育項目：</w:t>
      </w:r>
    </w:p>
    <w:p w:rsidR="000022B1" w:rsidRPr="00C44635" w:rsidRDefault="000022B1" w:rsidP="0049005E">
      <w:pPr>
        <w:pStyle w:val="a7"/>
        <w:numPr>
          <w:ilvl w:val="2"/>
          <w:numId w:val="12"/>
        </w:numPr>
        <w:spacing w:line="360" w:lineRule="exact"/>
        <w:ind w:leftChars="0" w:left="2977" w:hanging="567"/>
        <w:jc w:val="both"/>
        <w:rPr>
          <w:rFonts w:ascii="標楷體" w:eastAsia="標楷體" w:hAnsi="標楷體" w:cs="Times New Roman"/>
          <w:szCs w:val="24"/>
        </w:rPr>
      </w:pPr>
      <w:r w:rsidRPr="00C44635">
        <w:rPr>
          <w:rFonts w:ascii="標楷體" w:eastAsia="標楷體" w:hAnsi="標楷體" w:cs="Times New Roman" w:hint="eastAsia"/>
          <w:szCs w:val="24"/>
        </w:rPr>
        <w:t>本府衛生局特約醫療單位之音樂</w:t>
      </w:r>
      <w:r w:rsidR="0049005E">
        <w:rPr>
          <w:rFonts w:ascii="標楷體" w:eastAsia="標楷體" w:hAnsi="標楷體" w:cs="Times New Roman" w:hint="eastAsia"/>
          <w:szCs w:val="24"/>
        </w:rPr>
        <w:t>療育訓練</w:t>
      </w:r>
      <w:r w:rsidRPr="00C44635">
        <w:rPr>
          <w:rFonts w:ascii="標楷體" w:eastAsia="標楷體" w:hAnsi="標楷體" w:cs="Times New Roman" w:hint="eastAsia"/>
          <w:szCs w:val="24"/>
        </w:rPr>
        <w:t>、戲劇</w:t>
      </w:r>
      <w:r w:rsidR="0049005E" w:rsidRPr="0049005E">
        <w:rPr>
          <w:rFonts w:ascii="標楷體" w:eastAsia="標楷體" w:hAnsi="標楷體" w:cs="Times New Roman" w:hint="eastAsia"/>
          <w:szCs w:val="24"/>
        </w:rPr>
        <w:t>療育訓練</w:t>
      </w:r>
      <w:r w:rsidRPr="00C44635">
        <w:rPr>
          <w:rFonts w:ascii="標楷體" w:eastAsia="標楷體" w:hAnsi="標楷體" w:cs="Times New Roman" w:hint="eastAsia"/>
          <w:szCs w:val="24"/>
        </w:rPr>
        <w:t>、遊戲</w:t>
      </w:r>
      <w:r w:rsidR="0049005E" w:rsidRPr="0049005E">
        <w:rPr>
          <w:rFonts w:ascii="標楷體" w:eastAsia="標楷體" w:hAnsi="標楷體" w:cs="Times New Roman" w:hint="eastAsia"/>
          <w:szCs w:val="24"/>
        </w:rPr>
        <w:t>療育訓練</w:t>
      </w:r>
      <w:r w:rsidRPr="00C44635">
        <w:rPr>
          <w:rFonts w:ascii="標楷體" w:eastAsia="標楷體" w:hAnsi="標楷體" w:cs="Times New Roman" w:hint="eastAsia"/>
          <w:szCs w:val="24"/>
        </w:rPr>
        <w:t>、舞蹈</w:t>
      </w:r>
      <w:r w:rsidR="0049005E" w:rsidRPr="0049005E">
        <w:rPr>
          <w:rFonts w:ascii="標楷體" w:eastAsia="標楷體" w:hAnsi="標楷體" w:cs="Times New Roman" w:hint="eastAsia"/>
          <w:szCs w:val="24"/>
        </w:rPr>
        <w:t>療育訓練</w:t>
      </w:r>
      <w:r w:rsidRPr="00C44635">
        <w:rPr>
          <w:rFonts w:ascii="標楷體" w:eastAsia="標楷體" w:hAnsi="標楷體" w:cs="Times New Roman" w:hint="eastAsia"/>
          <w:szCs w:val="24"/>
        </w:rPr>
        <w:t>、藝術</w:t>
      </w:r>
      <w:r w:rsidR="0049005E" w:rsidRPr="0049005E">
        <w:rPr>
          <w:rFonts w:ascii="標楷體" w:eastAsia="標楷體" w:hAnsi="標楷體" w:cs="Times New Roman" w:hint="eastAsia"/>
          <w:szCs w:val="24"/>
        </w:rPr>
        <w:t>療育訓練</w:t>
      </w:r>
      <w:r w:rsidRPr="00C44635">
        <w:rPr>
          <w:rFonts w:ascii="標楷體" w:eastAsia="標楷體" w:hAnsi="標楷體" w:cs="Times New Roman" w:hint="eastAsia"/>
          <w:szCs w:val="24"/>
        </w:rPr>
        <w:t>。</w:t>
      </w:r>
    </w:p>
    <w:p w:rsidR="000022B1" w:rsidRPr="00C44635" w:rsidRDefault="000022B1" w:rsidP="008104FE">
      <w:pPr>
        <w:pStyle w:val="a7"/>
        <w:numPr>
          <w:ilvl w:val="2"/>
          <w:numId w:val="12"/>
        </w:numPr>
        <w:spacing w:line="360" w:lineRule="exact"/>
        <w:ind w:leftChars="0" w:left="2977" w:hanging="567"/>
        <w:jc w:val="both"/>
        <w:rPr>
          <w:rFonts w:ascii="標楷體" w:eastAsia="標楷體" w:hAnsi="標楷體" w:cs="Times New Roman"/>
          <w:szCs w:val="24"/>
        </w:rPr>
      </w:pPr>
      <w:r w:rsidRPr="00C44635">
        <w:rPr>
          <w:rFonts w:ascii="標楷體" w:eastAsia="標楷體" w:hAnsi="標楷體" w:cs="Times New Roman" w:hint="eastAsia"/>
          <w:szCs w:val="24"/>
        </w:rPr>
        <w:t>衛生</w:t>
      </w:r>
      <w:proofErr w:type="gramStart"/>
      <w:r w:rsidRPr="00C44635">
        <w:rPr>
          <w:rFonts w:ascii="標楷體" w:eastAsia="標楷體" w:hAnsi="標楷體" w:cs="Times New Roman" w:hint="eastAsia"/>
          <w:szCs w:val="24"/>
        </w:rPr>
        <w:t>福利部或各</w:t>
      </w:r>
      <w:proofErr w:type="gramEnd"/>
      <w:r w:rsidRPr="00C44635">
        <w:rPr>
          <w:rFonts w:ascii="標楷體" w:eastAsia="標楷體" w:hAnsi="標楷體" w:cs="Times New Roman" w:hint="eastAsia"/>
          <w:szCs w:val="24"/>
        </w:rPr>
        <w:t>縣（市）政府認可之早期療育機構及身心障礙機構。</w:t>
      </w:r>
    </w:p>
    <w:p w:rsidR="003320FD" w:rsidRDefault="00001A0B" w:rsidP="003320FD">
      <w:pPr>
        <w:numPr>
          <w:ilvl w:val="0"/>
          <w:numId w:val="4"/>
        </w:numPr>
        <w:snapToGrid w:val="0"/>
        <w:spacing w:line="360" w:lineRule="exact"/>
        <w:ind w:left="1843" w:hanging="425"/>
        <w:jc w:val="both"/>
        <w:rPr>
          <w:rFonts w:ascii="標楷體" w:eastAsia="標楷體" w:hAnsi="標楷體" w:cs="Times New Roman"/>
          <w:szCs w:val="24"/>
        </w:rPr>
      </w:pPr>
      <w:r>
        <w:rPr>
          <w:rFonts w:ascii="標楷體" w:eastAsia="標楷體" w:hAnsi="標楷體" w:cs="Times New Roman" w:hint="eastAsia"/>
          <w:szCs w:val="24"/>
        </w:rPr>
        <w:t>補助額度</w:t>
      </w:r>
      <w:r w:rsidR="000022B1" w:rsidRPr="00C44635">
        <w:rPr>
          <w:rFonts w:ascii="標楷體" w:eastAsia="標楷體" w:hAnsi="標楷體" w:cs="Times New Roman" w:hint="eastAsia"/>
          <w:szCs w:val="24"/>
        </w:rPr>
        <w:t>：</w:t>
      </w:r>
    </w:p>
    <w:p w:rsidR="000022B1" w:rsidRPr="003320FD" w:rsidRDefault="000022B1" w:rsidP="003320FD">
      <w:pPr>
        <w:pStyle w:val="a7"/>
        <w:numPr>
          <w:ilvl w:val="1"/>
          <w:numId w:val="4"/>
        </w:numPr>
        <w:spacing w:line="360" w:lineRule="exact"/>
        <w:ind w:leftChars="945" w:left="2410" w:hangingChars="59" w:hanging="142"/>
        <w:jc w:val="both"/>
        <w:rPr>
          <w:rFonts w:ascii="標楷體" w:eastAsia="標楷體" w:hAnsi="標楷體" w:cs="Times New Roman"/>
          <w:szCs w:val="24"/>
        </w:rPr>
      </w:pPr>
      <w:r w:rsidRPr="003320FD">
        <w:rPr>
          <w:rFonts w:ascii="標楷體" w:eastAsia="標楷體" w:hAnsi="標楷體" w:cs="Times New Roman" w:hint="eastAsia"/>
          <w:szCs w:val="24"/>
        </w:rPr>
        <w:lastRenderedPageBreak/>
        <w:t>交通補助費：按當日進行早期療育之療育單位數目核計，</w:t>
      </w:r>
      <w:r w:rsidR="00001A0B" w:rsidRPr="007B23FF">
        <w:rPr>
          <w:rFonts w:ascii="標楷體" w:eastAsia="標楷體" w:hAnsi="標楷體" w:hint="eastAsia"/>
        </w:rPr>
        <w:t>每一單位補助新臺幣（以下同）</w:t>
      </w:r>
      <w:r w:rsidR="00643C4B" w:rsidRPr="00E90871">
        <w:rPr>
          <w:rFonts w:ascii="標楷體" w:eastAsia="標楷體" w:hAnsi="標楷體" w:hint="eastAsia"/>
        </w:rPr>
        <w:t>二百</w:t>
      </w:r>
      <w:r w:rsidR="00001A0B" w:rsidRPr="001E565F">
        <w:rPr>
          <w:rFonts w:ascii="標楷體" w:eastAsia="標楷體" w:hAnsi="標楷體" w:hint="eastAsia"/>
        </w:rPr>
        <w:t>元</w:t>
      </w:r>
      <w:r w:rsidRPr="003320FD">
        <w:rPr>
          <w:rFonts w:ascii="標楷體" w:eastAsia="標楷體" w:hAnsi="標楷體" w:cs="Times New Roman" w:hint="eastAsia"/>
          <w:szCs w:val="24"/>
        </w:rPr>
        <w:t>。</w:t>
      </w:r>
    </w:p>
    <w:p w:rsidR="000022B1" w:rsidRPr="00C44635" w:rsidRDefault="000022B1" w:rsidP="008104FE">
      <w:pPr>
        <w:pStyle w:val="a7"/>
        <w:numPr>
          <w:ilvl w:val="1"/>
          <w:numId w:val="4"/>
        </w:numPr>
        <w:spacing w:line="360" w:lineRule="exact"/>
        <w:ind w:leftChars="945" w:left="2410" w:hangingChars="59" w:hanging="142"/>
        <w:jc w:val="both"/>
        <w:rPr>
          <w:rFonts w:ascii="標楷體" w:eastAsia="標楷體" w:hAnsi="標楷體" w:cs="Times New Roman"/>
          <w:szCs w:val="24"/>
        </w:rPr>
      </w:pPr>
      <w:r w:rsidRPr="00C44635">
        <w:rPr>
          <w:rFonts w:ascii="標楷體" w:eastAsia="標楷體" w:hAnsi="標楷體" w:cs="Times New Roman" w:hint="eastAsia"/>
          <w:szCs w:val="24"/>
        </w:rPr>
        <w:t>療育訓練費：按實際自費金額核計。</w:t>
      </w:r>
    </w:p>
    <w:p w:rsidR="000022B1" w:rsidRPr="00C44635" w:rsidRDefault="000022B1" w:rsidP="008104FE">
      <w:pPr>
        <w:pStyle w:val="a7"/>
        <w:numPr>
          <w:ilvl w:val="1"/>
          <w:numId w:val="4"/>
        </w:numPr>
        <w:spacing w:line="360" w:lineRule="exact"/>
        <w:ind w:leftChars="945" w:left="2410" w:hangingChars="59" w:hanging="142"/>
        <w:jc w:val="both"/>
        <w:rPr>
          <w:rFonts w:ascii="標楷體" w:eastAsia="標楷體" w:hAnsi="標楷體" w:cs="Times New Roman"/>
          <w:szCs w:val="24"/>
        </w:rPr>
      </w:pPr>
      <w:r w:rsidRPr="00C44635">
        <w:rPr>
          <w:rFonts w:ascii="標楷體" w:eastAsia="標楷體" w:hAnsi="標楷體" w:cs="Times New Roman" w:hint="eastAsia"/>
          <w:szCs w:val="24"/>
        </w:rPr>
        <w:t>一般戶（含中低收入戶）每人每月最高補助</w:t>
      </w:r>
      <w:r w:rsidR="00643C4B" w:rsidRPr="00E90871">
        <w:rPr>
          <w:rFonts w:ascii="標楷體" w:eastAsia="標楷體" w:hAnsi="標楷體" w:hint="eastAsia"/>
        </w:rPr>
        <w:t>三千</w:t>
      </w:r>
      <w:r w:rsidRPr="00C44635">
        <w:rPr>
          <w:rFonts w:ascii="標楷體" w:eastAsia="標楷體" w:hAnsi="標楷體" w:cs="Times New Roman" w:hint="eastAsia"/>
          <w:szCs w:val="24"/>
        </w:rPr>
        <w:t>元，低收入戶每人每月最高補助</w:t>
      </w:r>
      <w:r w:rsidR="00643C4B" w:rsidRPr="00E90871">
        <w:rPr>
          <w:rFonts w:ascii="標楷體" w:eastAsia="標楷體" w:hAnsi="標楷體" w:hint="eastAsia"/>
        </w:rPr>
        <w:t>五千</w:t>
      </w:r>
      <w:r w:rsidRPr="00C44635">
        <w:rPr>
          <w:rFonts w:ascii="標楷體" w:eastAsia="標楷體" w:hAnsi="標楷體" w:cs="Times New Roman" w:hint="eastAsia"/>
          <w:szCs w:val="24"/>
        </w:rPr>
        <w:t>元。</w:t>
      </w:r>
    </w:p>
    <w:p w:rsidR="000022B1" w:rsidRDefault="000022B1" w:rsidP="00642EF4">
      <w:pPr>
        <w:numPr>
          <w:ilvl w:val="0"/>
          <w:numId w:val="4"/>
        </w:numPr>
        <w:snapToGrid w:val="0"/>
        <w:spacing w:line="360" w:lineRule="exact"/>
        <w:ind w:left="1843" w:hanging="425"/>
        <w:jc w:val="both"/>
        <w:rPr>
          <w:rFonts w:ascii="標楷體" w:eastAsia="標楷體" w:hAnsi="標楷體" w:cs="Times New Roman"/>
          <w:szCs w:val="24"/>
        </w:rPr>
      </w:pPr>
      <w:r w:rsidRPr="00C44635">
        <w:rPr>
          <w:rFonts w:ascii="標楷體" w:eastAsia="標楷體" w:hAnsi="標楷體" w:cs="Times New Roman" w:hint="eastAsia"/>
          <w:szCs w:val="24"/>
        </w:rPr>
        <w:t>不補助項目：掛號費、家長會費、急診費、一般門診、評估、日托班、幼</w:t>
      </w:r>
      <w:proofErr w:type="gramStart"/>
      <w:r w:rsidRPr="00C44635">
        <w:rPr>
          <w:rFonts w:ascii="標楷體" w:eastAsia="標楷體" w:hAnsi="標楷體" w:cs="Times New Roman" w:hint="eastAsia"/>
          <w:szCs w:val="24"/>
        </w:rPr>
        <w:t>幼</w:t>
      </w:r>
      <w:proofErr w:type="gramEnd"/>
      <w:r w:rsidRPr="00C44635">
        <w:rPr>
          <w:rFonts w:ascii="標楷體" w:eastAsia="標楷體" w:hAnsi="標楷體" w:cs="Times New Roman" w:hint="eastAsia"/>
          <w:szCs w:val="24"/>
        </w:rPr>
        <w:t>班、車資、</w:t>
      </w:r>
      <w:proofErr w:type="gramStart"/>
      <w:r w:rsidRPr="00C44635">
        <w:rPr>
          <w:rFonts w:ascii="標楷體" w:eastAsia="標楷體" w:hAnsi="標楷體" w:cs="Times New Roman" w:hint="eastAsia"/>
          <w:szCs w:val="24"/>
        </w:rPr>
        <w:t>職訓費及</w:t>
      </w:r>
      <w:proofErr w:type="gramEnd"/>
      <w:r w:rsidRPr="00C44635">
        <w:rPr>
          <w:rFonts w:ascii="標楷體" w:eastAsia="標楷體" w:hAnsi="標楷體" w:cs="Times New Roman" w:hint="eastAsia"/>
          <w:szCs w:val="24"/>
        </w:rPr>
        <w:t>其他</w:t>
      </w:r>
      <w:proofErr w:type="gramStart"/>
      <w:r w:rsidRPr="00C44635">
        <w:rPr>
          <w:rFonts w:ascii="標楷體" w:eastAsia="標楷體" w:hAnsi="標楷體" w:cs="Times New Roman" w:hint="eastAsia"/>
          <w:szCs w:val="24"/>
        </w:rPr>
        <w:t>非屬療育</w:t>
      </w:r>
      <w:proofErr w:type="gramEnd"/>
      <w:r w:rsidRPr="00C44635">
        <w:rPr>
          <w:rFonts w:ascii="標楷體" w:eastAsia="標楷體" w:hAnsi="標楷體" w:cs="Times New Roman" w:hint="eastAsia"/>
          <w:szCs w:val="24"/>
        </w:rPr>
        <w:t>訓練項目者。</w:t>
      </w:r>
    </w:p>
    <w:p w:rsidR="00001A0B" w:rsidRPr="007B23FF" w:rsidRDefault="00001A0B" w:rsidP="00642EF4">
      <w:pPr>
        <w:numPr>
          <w:ilvl w:val="0"/>
          <w:numId w:val="4"/>
        </w:numPr>
        <w:snapToGrid w:val="0"/>
        <w:spacing w:line="360" w:lineRule="exact"/>
        <w:ind w:left="1843" w:hanging="425"/>
        <w:jc w:val="both"/>
        <w:rPr>
          <w:rFonts w:ascii="標楷體" w:eastAsia="標楷體" w:hAnsi="標楷體" w:cs="Times New Roman"/>
          <w:szCs w:val="24"/>
        </w:rPr>
      </w:pPr>
      <w:r w:rsidRPr="007B23FF">
        <w:rPr>
          <w:rFonts w:ascii="標楷體" w:eastAsia="標楷體" w:hAnsi="標楷體" w:hint="eastAsia"/>
        </w:rPr>
        <w:t>已申請且獲核定補助之月份，不得重複申請。</w:t>
      </w:r>
    </w:p>
    <w:p w:rsidR="000022B1" w:rsidRPr="00C44635" w:rsidRDefault="000022B1" w:rsidP="00642EF4">
      <w:pPr>
        <w:pStyle w:val="a7"/>
        <w:numPr>
          <w:ilvl w:val="0"/>
          <w:numId w:val="2"/>
        </w:numPr>
        <w:ind w:leftChars="0" w:left="567" w:hanging="567"/>
        <w:rPr>
          <w:rFonts w:ascii="標楷體" w:eastAsia="標楷體" w:hAnsi="標楷體" w:cs="Times New Roman"/>
          <w:szCs w:val="24"/>
        </w:rPr>
      </w:pPr>
      <w:r w:rsidRPr="00C44635">
        <w:rPr>
          <w:rFonts w:ascii="標楷體" w:eastAsia="標楷體" w:hAnsi="標楷體" w:hint="eastAsia"/>
          <w:szCs w:val="24"/>
        </w:rPr>
        <w:t>申請</w:t>
      </w:r>
      <w:r w:rsidR="00001A0B">
        <w:rPr>
          <w:rFonts w:ascii="標楷體" w:eastAsia="標楷體" w:hAnsi="標楷體" w:hint="eastAsia"/>
          <w:szCs w:val="24"/>
        </w:rPr>
        <w:t>方式</w:t>
      </w:r>
      <w:r w:rsidR="00643C4B" w:rsidRPr="00E90871">
        <w:rPr>
          <w:rFonts w:ascii="標楷體" w:eastAsia="標楷體" w:hAnsi="標楷體" w:hint="eastAsia"/>
        </w:rPr>
        <w:t>及應備文件</w:t>
      </w:r>
      <w:r w:rsidRPr="00C44635">
        <w:rPr>
          <w:rFonts w:ascii="標楷體" w:eastAsia="標楷體" w:hAnsi="標楷體" w:cs="Times New Roman" w:hint="eastAsia"/>
          <w:szCs w:val="24"/>
        </w:rPr>
        <w:t>：</w:t>
      </w:r>
    </w:p>
    <w:p w:rsidR="000022B1" w:rsidRPr="00001A0B" w:rsidRDefault="00001A0B" w:rsidP="00E5181B">
      <w:pPr>
        <w:pStyle w:val="a7"/>
        <w:numPr>
          <w:ilvl w:val="1"/>
          <w:numId w:val="8"/>
        </w:numPr>
        <w:snapToGrid w:val="0"/>
        <w:spacing w:line="360" w:lineRule="exact"/>
        <w:ind w:leftChars="0" w:left="1418" w:hanging="851"/>
        <w:jc w:val="both"/>
        <w:rPr>
          <w:rFonts w:ascii="標楷體" w:eastAsia="標楷體" w:hAnsi="標楷體" w:cs="Times New Roman"/>
          <w:szCs w:val="24"/>
        </w:rPr>
      </w:pPr>
      <w:r w:rsidRPr="00482229">
        <w:rPr>
          <w:rFonts w:ascii="標楷體" w:eastAsia="標楷體" w:hAnsi="標楷體" w:hint="eastAsia"/>
        </w:rPr>
        <w:t>兒童於當月完成療育訓練後，</w:t>
      </w:r>
      <w:r w:rsidRPr="00904528">
        <w:rPr>
          <w:rFonts w:ascii="標楷體" w:eastAsia="標楷體" w:hAnsi="標楷體" w:hint="eastAsia"/>
        </w:rPr>
        <w:t>申請人至遲須於次月起算</w:t>
      </w:r>
      <w:r w:rsidR="00643C4B" w:rsidRPr="00E90871">
        <w:rPr>
          <w:rFonts w:ascii="標楷體" w:eastAsia="標楷體" w:hAnsi="標楷體" w:hint="eastAsia"/>
        </w:rPr>
        <w:t>三</w:t>
      </w:r>
      <w:r w:rsidRPr="00904528">
        <w:rPr>
          <w:rFonts w:ascii="標楷體" w:eastAsia="標楷體" w:hAnsi="標楷體" w:hint="eastAsia"/>
        </w:rPr>
        <w:t>個月內</w:t>
      </w:r>
      <w:r w:rsidRPr="00C97644">
        <w:rPr>
          <w:rFonts w:ascii="標楷體" w:eastAsia="標楷體" w:hAnsi="標楷體" w:hint="eastAsia"/>
        </w:rPr>
        <w:t>，備</w:t>
      </w:r>
      <w:r w:rsidR="00643C4B" w:rsidRPr="00E90871">
        <w:rPr>
          <w:rFonts w:ascii="標楷體" w:eastAsia="標楷體" w:hAnsi="標楷體" w:hint="eastAsia"/>
        </w:rPr>
        <w:t>齊應備文件</w:t>
      </w:r>
      <w:r w:rsidRPr="00904528">
        <w:rPr>
          <w:rFonts w:ascii="標楷體" w:eastAsia="標楷體" w:hAnsi="標楷體" w:hint="eastAsia"/>
        </w:rPr>
        <w:t>提出申請，逾期不</w:t>
      </w:r>
      <w:r w:rsidRPr="007B23FF">
        <w:rPr>
          <w:rFonts w:ascii="標楷體" w:eastAsia="標楷體" w:hAnsi="標楷體" w:hint="eastAsia"/>
        </w:rPr>
        <w:t>予</w:t>
      </w:r>
      <w:r w:rsidRPr="00904528">
        <w:rPr>
          <w:rFonts w:ascii="標楷體" w:eastAsia="標楷體" w:hAnsi="標楷體" w:hint="eastAsia"/>
        </w:rPr>
        <w:t>受理</w:t>
      </w:r>
      <w:r w:rsidRPr="00482229">
        <w:rPr>
          <w:rFonts w:ascii="標楷體" w:eastAsia="標楷體" w:hAnsi="標楷體" w:hint="eastAsia"/>
        </w:rPr>
        <w:t>。</w:t>
      </w:r>
    </w:p>
    <w:p w:rsidR="00001A0B" w:rsidRPr="00C44635" w:rsidRDefault="00001A0B" w:rsidP="00001A0B">
      <w:pPr>
        <w:pStyle w:val="a7"/>
        <w:snapToGrid w:val="0"/>
        <w:spacing w:line="360" w:lineRule="exact"/>
        <w:ind w:leftChars="0" w:left="1418"/>
        <w:jc w:val="both"/>
        <w:rPr>
          <w:rFonts w:ascii="標楷體" w:eastAsia="標楷體" w:hAnsi="標楷體" w:cs="Times New Roman"/>
          <w:szCs w:val="24"/>
        </w:rPr>
      </w:pPr>
      <w:r w:rsidRPr="00001A0B">
        <w:rPr>
          <w:rFonts w:ascii="標楷體" w:eastAsia="標楷體" w:hAnsi="標楷體" w:hint="eastAsia"/>
          <w:color w:val="FF0000"/>
        </w:rPr>
        <w:t xml:space="preserve">    </w:t>
      </w:r>
      <w:r w:rsidRPr="007B23FF">
        <w:rPr>
          <w:rFonts w:ascii="標楷體" w:eastAsia="標楷體" w:hAnsi="標楷體" w:hint="eastAsia"/>
        </w:rPr>
        <w:t>前款</w:t>
      </w:r>
      <w:r w:rsidRPr="00C97644">
        <w:rPr>
          <w:rFonts w:ascii="標楷體" w:eastAsia="標楷體" w:hAnsi="標楷體" w:hint="eastAsia"/>
        </w:rPr>
        <w:t>所稱申請人，係指兒童之父母、監護人、實際照顧者或經地方政府指定之療育單位等</w:t>
      </w:r>
      <w:r>
        <w:rPr>
          <w:rFonts w:ascii="標楷體" w:eastAsia="標楷體" w:hAnsi="標楷體" w:hint="eastAsia"/>
        </w:rPr>
        <w:t>。</w:t>
      </w:r>
    </w:p>
    <w:p w:rsidR="000022B1" w:rsidRPr="007B23FF" w:rsidRDefault="00001A0B" w:rsidP="00E5181B">
      <w:pPr>
        <w:pStyle w:val="a7"/>
        <w:numPr>
          <w:ilvl w:val="1"/>
          <w:numId w:val="8"/>
        </w:numPr>
        <w:snapToGrid w:val="0"/>
        <w:spacing w:line="360" w:lineRule="exact"/>
        <w:ind w:leftChars="0" w:left="1418" w:hanging="851"/>
        <w:jc w:val="both"/>
        <w:rPr>
          <w:rFonts w:ascii="標楷體" w:eastAsia="標楷體" w:hAnsi="標楷體" w:cs="Times New Roman"/>
          <w:szCs w:val="24"/>
        </w:rPr>
      </w:pPr>
      <w:r w:rsidRPr="007B23FF">
        <w:rPr>
          <w:rFonts w:ascii="標楷體" w:eastAsia="標楷體" w:hAnsi="標楷體" w:hint="eastAsia"/>
        </w:rPr>
        <w:t>申請應備文件：</w:t>
      </w:r>
    </w:p>
    <w:p w:rsidR="00001A0B" w:rsidRPr="00001A0B" w:rsidRDefault="00001A0B" w:rsidP="00001A0B">
      <w:pPr>
        <w:pStyle w:val="a7"/>
        <w:snapToGrid w:val="0"/>
        <w:spacing w:line="360" w:lineRule="exact"/>
        <w:jc w:val="both"/>
        <w:rPr>
          <w:rFonts w:ascii="標楷體" w:eastAsia="標楷體" w:hAnsi="標楷體" w:cs="Times New Roman"/>
          <w:szCs w:val="24"/>
        </w:rPr>
      </w:pPr>
      <w:r>
        <w:rPr>
          <w:rFonts w:ascii="標楷體" w:eastAsia="標楷體" w:hAnsi="標楷體" w:cs="Times New Roman" w:hint="eastAsia"/>
          <w:szCs w:val="24"/>
        </w:rPr>
        <w:t xml:space="preserve">        </w:t>
      </w:r>
      <w:r w:rsidRPr="00001A0B">
        <w:rPr>
          <w:rFonts w:ascii="標楷體" w:eastAsia="標楷體" w:hAnsi="標楷體" w:cs="Times New Roman" w:hint="eastAsia"/>
          <w:szCs w:val="24"/>
        </w:rPr>
        <w:t>1、申請書。</w:t>
      </w:r>
    </w:p>
    <w:p w:rsidR="00001A0B" w:rsidRPr="00001A0B" w:rsidRDefault="00001A0B" w:rsidP="00001A0B">
      <w:pPr>
        <w:pStyle w:val="a7"/>
        <w:snapToGrid w:val="0"/>
        <w:spacing w:line="360" w:lineRule="exact"/>
        <w:jc w:val="both"/>
        <w:rPr>
          <w:rFonts w:ascii="標楷體" w:eastAsia="標楷體" w:hAnsi="標楷體" w:cs="Times New Roman"/>
          <w:szCs w:val="24"/>
        </w:rPr>
      </w:pPr>
      <w:r w:rsidRPr="00001A0B">
        <w:rPr>
          <w:rFonts w:ascii="標楷體" w:eastAsia="標楷體" w:hAnsi="標楷體" w:cs="Times New Roman" w:hint="eastAsia"/>
          <w:szCs w:val="24"/>
        </w:rPr>
        <w:t xml:space="preserve">  </w:t>
      </w:r>
      <w:r>
        <w:rPr>
          <w:rFonts w:ascii="標楷體" w:eastAsia="標楷體" w:hAnsi="標楷體" w:cs="Times New Roman" w:hint="eastAsia"/>
          <w:szCs w:val="24"/>
        </w:rPr>
        <w:t xml:space="preserve">     </w:t>
      </w:r>
      <w:r w:rsidRPr="00001A0B">
        <w:rPr>
          <w:rFonts w:ascii="標楷體" w:eastAsia="標楷體" w:hAnsi="標楷體" w:cs="Times New Roman" w:hint="eastAsia"/>
          <w:szCs w:val="24"/>
        </w:rPr>
        <w:t xml:space="preserve"> 2、申請「交通補助費」須檢附下列文件之</w:t>
      </w:r>
      <w:proofErr w:type="gramStart"/>
      <w:r w:rsidRPr="00001A0B">
        <w:rPr>
          <w:rFonts w:ascii="標楷體" w:eastAsia="標楷體" w:hAnsi="標楷體" w:cs="Times New Roman" w:hint="eastAsia"/>
          <w:szCs w:val="24"/>
        </w:rPr>
        <w:t>一</w:t>
      </w:r>
      <w:proofErr w:type="gramEnd"/>
      <w:r w:rsidRPr="00001A0B">
        <w:rPr>
          <w:rFonts w:ascii="標楷體" w:eastAsia="標楷體" w:hAnsi="標楷體" w:cs="Times New Roman" w:hint="eastAsia"/>
          <w:szCs w:val="24"/>
        </w:rPr>
        <w:t>：</w:t>
      </w:r>
    </w:p>
    <w:p w:rsidR="00001A0B" w:rsidRPr="00001A0B" w:rsidRDefault="00001A0B" w:rsidP="00001A0B">
      <w:pPr>
        <w:pStyle w:val="a7"/>
        <w:snapToGrid w:val="0"/>
        <w:spacing w:line="360" w:lineRule="exact"/>
        <w:jc w:val="both"/>
        <w:rPr>
          <w:rFonts w:ascii="標楷體" w:eastAsia="標楷體" w:hAnsi="標楷體" w:cs="Times New Roman"/>
          <w:szCs w:val="24"/>
        </w:rPr>
      </w:pPr>
      <w:r w:rsidRPr="00001A0B">
        <w:rPr>
          <w:rFonts w:ascii="標楷體" w:eastAsia="標楷體" w:hAnsi="標楷體" w:cs="Times New Roman" w:hint="eastAsia"/>
          <w:szCs w:val="24"/>
        </w:rPr>
        <w:t xml:space="preserve">     </w:t>
      </w:r>
      <w:r w:rsidR="00810F01">
        <w:rPr>
          <w:rFonts w:ascii="標楷體" w:eastAsia="標楷體" w:hAnsi="標楷體" w:cs="Times New Roman" w:hint="eastAsia"/>
          <w:szCs w:val="24"/>
        </w:rPr>
        <w:t xml:space="preserve">      </w:t>
      </w:r>
      <w:r w:rsidRPr="00001A0B">
        <w:rPr>
          <w:rFonts w:ascii="標楷體" w:eastAsia="標楷體" w:hAnsi="標楷體" w:cs="Times New Roman" w:hint="eastAsia"/>
          <w:szCs w:val="24"/>
        </w:rPr>
        <w:t>（1）臺北市政府衛生局就醫護照療育紀錄單。</w:t>
      </w:r>
    </w:p>
    <w:p w:rsidR="00001A0B" w:rsidRDefault="00001A0B" w:rsidP="00B04A1F">
      <w:pPr>
        <w:pStyle w:val="a7"/>
        <w:snapToGrid w:val="0"/>
        <w:spacing w:line="360" w:lineRule="exact"/>
        <w:ind w:left="2400" w:hangingChars="800" w:hanging="1920"/>
        <w:jc w:val="both"/>
        <w:rPr>
          <w:rFonts w:ascii="標楷體" w:eastAsia="標楷體" w:hAnsi="標楷體" w:cs="Times New Roman"/>
          <w:szCs w:val="24"/>
        </w:rPr>
      </w:pPr>
      <w:r w:rsidRPr="00001A0B">
        <w:rPr>
          <w:rFonts w:ascii="標楷體" w:eastAsia="標楷體" w:hAnsi="標楷體" w:cs="Times New Roman" w:hint="eastAsia"/>
          <w:szCs w:val="24"/>
        </w:rPr>
        <w:t xml:space="preserve">     </w:t>
      </w:r>
      <w:r w:rsidR="00810F01">
        <w:rPr>
          <w:rFonts w:ascii="標楷體" w:eastAsia="標楷體" w:hAnsi="標楷體" w:cs="Times New Roman" w:hint="eastAsia"/>
          <w:szCs w:val="24"/>
        </w:rPr>
        <w:t xml:space="preserve">      </w:t>
      </w:r>
      <w:r w:rsidRPr="00001A0B">
        <w:rPr>
          <w:rFonts w:ascii="標楷體" w:eastAsia="標楷體" w:hAnsi="標楷體" w:cs="Times New Roman" w:hint="eastAsia"/>
          <w:szCs w:val="24"/>
        </w:rPr>
        <w:t>（2）就醫治療紀錄(療育單位提供之治療紀錄單、紀錄卡等)，若為影</w:t>
      </w:r>
      <w:proofErr w:type="gramStart"/>
      <w:r w:rsidRPr="00001A0B">
        <w:rPr>
          <w:rFonts w:ascii="標楷體" w:eastAsia="標楷體" w:hAnsi="標楷體" w:cs="Times New Roman" w:hint="eastAsia"/>
          <w:szCs w:val="24"/>
        </w:rPr>
        <w:t>本須加蓋療</w:t>
      </w:r>
      <w:proofErr w:type="gramEnd"/>
      <w:r w:rsidRPr="00001A0B">
        <w:rPr>
          <w:rFonts w:ascii="標楷體" w:eastAsia="標楷體" w:hAnsi="標楷體" w:cs="Times New Roman" w:hint="eastAsia"/>
          <w:szCs w:val="24"/>
        </w:rPr>
        <w:t>育單位戳章或</w:t>
      </w:r>
      <w:proofErr w:type="gramStart"/>
      <w:r w:rsidRPr="00001A0B">
        <w:rPr>
          <w:rFonts w:ascii="標楷體" w:eastAsia="標楷體" w:hAnsi="標楷體" w:cs="Times New Roman" w:hint="eastAsia"/>
          <w:szCs w:val="24"/>
        </w:rPr>
        <w:t>治療師職名</w:t>
      </w:r>
      <w:proofErr w:type="gramEnd"/>
      <w:r w:rsidRPr="00001A0B">
        <w:rPr>
          <w:rFonts w:ascii="標楷體" w:eastAsia="標楷體" w:hAnsi="標楷體" w:cs="Times New Roman" w:hint="eastAsia"/>
          <w:szCs w:val="24"/>
        </w:rPr>
        <w:t>章，並註明療育項目、療育日期。</w:t>
      </w:r>
    </w:p>
    <w:p w:rsidR="00810F01" w:rsidRPr="00810F01" w:rsidRDefault="00810F01" w:rsidP="00B04A1F">
      <w:pPr>
        <w:pStyle w:val="a7"/>
        <w:snapToGrid w:val="0"/>
        <w:spacing w:line="360" w:lineRule="exact"/>
        <w:ind w:left="2400" w:hangingChars="800" w:hanging="1920"/>
        <w:jc w:val="both"/>
        <w:rPr>
          <w:rFonts w:ascii="標楷體" w:eastAsia="標楷體" w:hAnsi="標楷體" w:cs="Times New Roman"/>
          <w:szCs w:val="24"/>
        </w:rPr>
      </w:pPr>
      <w:r>
        <w:rPr>
          <w:rFonts w:ascii="標楷體" w:eastAsia="標楷體" w:hAnsi="標楷體" w:cs="Times New Roman" w:hint="eastAsia"/>
          <w:szCs w:val="24"/>
        </w:rPr>
        <w:t xml:space="preserve">       </w:t>
      </w:r>
      <w:r w:rsidR="00AD1509">
        <w:rPr>
          <w:rFonts w:ascii="標楷體" w:eastAsia="標楷體" w:hAnsi="標楷體" w:cs="Times New Roman" w:hint="eastAsia"/>
          <w:szCs w:val="24"/>
        </w:rPr>
        <w:t xml:space="preserve">    </w:t>
      </w:r>
      <w:r w:rsidRPr="00810F01">
        <w:rPr>
          <w:rFonts w:ascii="標楷體" w:eastAsia="標楷體" w:hAnsi="標楷體" w:cs="Times New Roman" w:hint="eastAsia"/>
          <w:szCs w:val="24"/>
        </w:rPr>
        <w:t>（3）臺北市政府社會局（以下簡稱本局）發展遲緩兒童療育補助「交通補助費」治療紀錄單。</w:t>
      </w:r>
    </w:p>
    <w:p w:rsidR="00810F01" w:rsidRPr="00810F01" w:rsidRDefault="00810F01" w:rsidP="00810F01">
      <w:pPr>
        <w:pStyle w:val="a7"/>
        <w:snapToGrid w:val="0"/>
        <w:spacing w:line="360" w:lineRule="exact"/>
        <w:jc w:val="both"/>
        <w:rPr>
          <w:rFonts w:ascii="標楷體" w:eastAsia="標楷體" w:hAnsi="標楷體" w:cs="Times New Roman"/>
          <w:szCs w:val="24"/>
        </w:rPr>
      </w:pPr>
      <w:r w:rsidRPr="00810F01">
        <w:rPr>
          <w:rFonts w:ascii="標楷體" w:eastAsia="標楷體" w:hAnsi="標楷體" w:cs="Times New Roman" w:hint="eastAsia"/>
          <w:szCs w:val="24"/>
        </w:rPr>
        <w:t xml:space="preserve">   </w:t>
      </w:r>
      <w:r>
        <w:rPr>
          <w:rFonts w:ascii="標楷體" w:eastAsia="標楷體" w:hAnsi="標楷體" w:cs="Times New Roman" w:hint="eastAsia"/>
          <w:szCs w:val="24"/>
        </w:rPr>
        <w:t xml:space="preserve">     </w:t>
      </w:r>
      <w:r w:rsidRPr="00810F01">
        <w:rPr>
          <w:rFonts w:ascii="標楷體" w:eastAsia="標楷體" w:hAnsi="標楷體" w:cs="Times New Roman" w:hint="eastAsia"/>
          <w:szCs w:val="24"/>
        </w:rPr>
        <w:t>3、申請「療育訓練費」須檢附下列文件之</w:t>
      </w:r>
      <w:proofErr w:type="gramStart"/>
      <w:r w:rsidRPr="00810F01">
        <w:rPr>
          <w:rFonts w:ascii="標楷體" w:eastAsia="標楷體" w:hAnsi="標楷體" w:cs="Times New Roman" w:hint="eastAsia"/>
          <w:szCs w:val="24"/>
        </w:rPr>
        <w:t>一</w:t>
      </w:r>
      <w:proofErr w:type="gramEnd"/>
      <w:r w:rsidRPr="00810F01">
        <w:rPr>
          <w:rFonts w:ascii="標楷體" w:eastAsia="標楷體" w:hAnsi="標楷體" w:cs="Times New Roman" w:hint="eastAsia"/>
          <w:szCs w:val="24"/>
        </w:rPr>
        <w:t>：</w:t>
      </w:r>
    </w:p>
    <w:p w:rsidR="00810F01" w:rsidRPr="00810F01" w:rsidRDefault="00810F01" w:rsidP="00B04A1F">
      <w:pPr>
        <w:pStyle w:val="a7"/>
        <w:snapToGrid w:val="0"/>
        <w:spacing w:line="360" w:lineRule="exact"/>
        <w:ind w:left="2400" w:hangingChars="800" w:hanging="1920"/>
        <w:jc w:val="both"/>
        <w:rPr>
          <w:rFonts w:ascii="標楷體" w:eastAsia="標楷體" w:hAnsi="標楷體" w:cs="Times New Roman"/>
          <w:szCs w:val="24"/>
        </w:rPr>
      </w:pPr>
      <w:r w:rsidRPr="00810F01">
        <w:rPr>
          <w:rFonts w:ascii="標楷體" w:eastAsia="標楷體" w:hAnsi="標楷體" w:cs="Times New Roman" w:hint="eastAsia"/>
          <w:szCs w:val="24"/>
        </w:rPr>
        <w:t xml:space="preserve">    </w:t>
      </w:r>
      <w:r w:rsidR="00AD1509">
        <w:rPr>
          <w:rFonts w:ascii="標楷體" w:eastAsia="標楷體" w:hAnsi="標楷體" w:cs="Times New Roman" w:hint="eastAsia"/>
          <w:szCs w:val="24"/>
        </w:rPr>
        <w:t xml:space="preserve">       </w:t>
      </w:r>
      <w:r w:rsidRPr="00810F01">
        <w:rPr>
          <w:rFonts w:ascii="標楷體" w:eastAsia="標楷體" w:hAnsi="標楷體" w:cs="Times New Roman" w:hint="eastAsia"/>
          <w:szCs w:val="24"/>
        </w:rPr>
        <w:t>（1）早期療育訓練費用收據正本，並須註明單月金額、療育項目、療育日期。</w:t>
      </w:r>
    </w:p>
    <w:p w:rsidR="00810F01" w:rsidRPr="00810F01" w:rsidRDefault="00810F01" w:rsidP="00B04A1F">
      <w:pPr>
        <w:pStyle w:val="a7"/>
        <w:snapToGrid w:val="0"/>
        <w:spacing w:line="360" w:lineRule="exact"/>
        <w:ind w:left="2400" w:hangingChars="800" w:hanging="1920"/>
        <w:jc w:val="both"/>
        <w:rPr>
          <w:rFonts w:ascii="標楷體" w:eastAsia="標楷體" w:hAnsi="標楷體" w:cs="Times New Roman"/>
          <w:szCs w:val="24"/>
        </w:rPr>
      </w:pPr>
      <w:r w:rsidRPr="00810F01">
        <w:rPr>
          <w:rFonts w:ascii="標楷體" w:eastAsia="標楷體" w:hAnsi="標楷體" w:cs="Times New Roman" w:hint="eastAsia"/>
          <w:szCs w:val="24"/>
        </w:rPr>
        <w:t xml:space="preserve">    </w:t>
      </w:r>
      <w:r w:rsidR="00AD1509">
        <w:rPr>
          <w:rFonts w:ascii="標楷體" w:eastAsia="標楷體" w:hAnsi="標楷體" w:cs="Times New Roman" w:hint="eastAsia"/>
          <w:szCs w:val="24"/>
        </w:rPr>
        <w:t xml:space="preserve">       </w:t>
      </w:r>
      <w:r w:rsidRPr="00810F01">
        <w:rPr>
          <w:rFonts w:ascii="標楷體" w:eastAsia="標楷體" w:hAnsi="標楷體" w:cs="Times New Roman" w:hint="eastAsia"/>
          <w:szCs w:val="24"/>
        </w:rPr>
        <w:t>（2）本局發展遲緩兒童療育補助「療育訓練費」治療紀錄單，並須黏貼收據正本。</w:t>
      </w:r>
    </w:p>
    <w:p w:rsidR="00810F01" w:rsidRPr="00810F01" w:rsidRDefault="00810F01" w:rsidP="00B04A1F">
      <w:pPr>
        <w:pStyle w:val="a7"/>
        <w:snapToGrid w:val="0"/>
        <w:spacing w:line="360" w:lineRule="exact"/>
        <w:ind w:left="1800" w:hangingChars="550" w:hanging="1320"/>
        <w:jc w:val="both"/>
        <w:rPr>
          <w:rFonts w:ascii="標楷體" w:eastAsia="標楷體" w:hAnsi="標楷體" w:cs="Times New Roman"/>
          <w:szCs w:val="24"/>
        </w:rPr>
      </w:pPr>
      <w:r w:rsidRPr="00810F01">
        <w:rPr>
          <w:rFonts w:ascii="標楷體" w:eastAsia="標楷體" w:hAnsi="標楷體" w:cs="Times New Roman" w:hint="eastAsia"/>
          <w:szCs w:val="24"/>
        </w:rPr>
        <w:t xml:space="preserve">   </w:t>
      </w:r>
      <w:r w:rsidR="00AD1509">
        <w:rPr>
          <w:rFonts w:ascii="標楷體" w:eastAsia="標楷體" w:hAnsi="標楷體" w:cs="Times New Roman" w:hint="eastAsia"/>
          <w:szCs w:val="24"/>
        </w:rPr>
        <w:t xml:space="preserve">    </w:t>
      </w:r>
      <w:r w:rsidR="00A21EE3">
        <w:rPr>
          <w:rFonts w:ascii="標楷體" w:eastAsia="標楷體" w:hAnsi="標楷體" w:cs="Times New Roman" w:hint="eastAsia"/>
          <w:szCs w:val="24"/>
        </w:rPr>
        <w:t xml:space="preserve"> 4、</w:t>
      </w:r>
      <w:r w:rsidRPr="00810F01">
        <w:rPr>
          <w:rFonts w:ascii="標楷體" w:eastAsia="標楷體" w:hAnsi="標楷體" w:cs="Times New Roman" w:hint="eastAsia"/>
          <w:szCs w:val="24"/>
        </w:rPr>
        <w:t>第一次申請者</w:t>
      </w:r>
      <w:r w:rsidR="00643C4B" w:rsidRPr="00E90871">
        <w:rPr>
          <w:rFonts w:ascii="標楷體" w:eastAsia="標楷體" w:hAnsi="標楷體" w:hint="eastAsia"/>
        </w:rPr>
        <w:t>應</w:t>
      </w:r>
      <w:r w:rsidRPr="00810F01">
        <w:rPr>
          <w:rFonts w:ascii="標楷體" w:eastAsia="標楷體" w:hAnsi="標楷體" w:cs="Times New Roman" w:hint="eastAsia"/>
          <w:szCs w:val="24"/>
        </w:rPr>
        <w:t>檢附綜合評估報告書影本或診斷證明書影本(領有身心障礙證明或手冊，或前已檢附綜合評估報告書影本或發展遲緩診斷證明</w:t>
      </w:r>
      <w:proofErr w:type="gramStart"/>
      <w:r w:rsidRPr="00810F01">
        <w:rPr>
          <w:rFonts w:ascii="標楷體" w:eastAsia="標楷體" w:hAnsi="標楷體" w:cs="Times New Roman" w:hint="eastAsia"/>
          <w:szCs w:val="24"/>
        </w:rPr>
        <w:t>書影本且效期</w:t>
      </w:r>
      <w:proofErr w:type="gramEnd"/>
      <w:r w:rsidRPr="00810F01">
        <w:rPr>
          <w:rFonts w:ascii="標楷體" w:eastAsia="標楷體" w:hAnsi="標楷體" w:cs="Times New Roman" w:hint="eastAsia"/>
          <w:szCs w:val="24"/>
        </w:rPr>
        <w:t>尚未屆滿者免附)。</w:t>
      </w:r>
    </w:p>
    <w:p w:rsidR="00810F01" w:rsidRPr="00810F01" w:rsidRDefault="00810F01" w:rsidP="00AF062B">
      <w:pPr>
        <w:pStyle w:val="a7"/>
        <w:snapToGrid w:val="0"/>
        <w:spacing w:line="360" w:lineRule="exact"/>
        <w:ind w:left="1800" w:hangingChars="550" w:hanging="1320"/>
        <w:jc w:val="both"/>
        <w:rPr>
          <w:rFonts w:ascii="標楷體" w:eastAsia="標楷體" w:hAnsi="標楷體" w:cs="Times New Roman"/>
          <w:szCs w:val="24"/>
        </w:rPr>
      </w:pPr>
      <w:r w:rsidRPr="00810F01">
        <w:rPr>
          <w:rFonts w:ascii="標楷體" w:eastAsia="標楷體" w:hAnsi="標楷體" w:cs="Times New Roman" w:hint="eastAsia"/>
          <w:szCs w:val="24"/>
        </w:rPr>
        <w:t xml:space="preserve">   </w:t>
      </w:r>
      <w:r w:rsidR="00AD1509">
        <w:rPr>
          <w:rFonts w:ascii="標楷體" w:eastAsia="標楷體" w:hAnsi="標楷體" w:cs="Times New Roman" w:hint="eastAsia"/>
          <w:szCs w:val="24"/>
        </w:rPr>
        <w:t xml:space="preserve">    </w:t>
      </w:r>
      <w:r w:rsidR="00A21EE3">
        <w:rPr>
          <w:rFonts w:ascii="標楷體" w:eastAsia="標楷體" w:hAnsi="標楷體" w:cs="Times New Roman" w:hint="eastAsia"/>
          <w:szCs w:val="24"/>
        </w:rPr>
        <w:t xml:space="preserve"> 5、</w:t>
      </w:r>
      <w:r w:rsidRPr="00AF062B">
        <w:rPr>
          <w:rFonts w:ascii="標楷體" w:eastAsia="標楷體" w:hAnsi="標楷體" w:cs="Times New Roman" w:hint="eastAsia"/>
          <w:szCs w:val="24"/>
        </w:rPr>
        <w:t>郵局或台北富邦銀行存摺影本</w:t>
      </w:r>
      <w:r w:rsidR="00AF062B" w:rsidRPr="00AF062B">
        <w:rPr>
          <w:rFonts w:ascii="標楷體" w:eastAsia="標楷體" w:hAnsi="標楷體" w:hint="eastAsia"/>
        </w:rPr>
        <w:t>（首次申請或變更時須檢附，      如戶名非申請人本人或補助對象，須註明關係）。</w:t>
      </w:r>
    </w:p>
    <w:p w:rsidR="00810F01" w:rsidRPr="00C44635" w:rsidRDefault="00810F01" w:rsidP="00810F01">
      <w:pPr>
        <w:pStyle w:val="a7"/>
        <w:snapToGrid w:val="0"/>
        <w:spacing w:line="360" w:lineRule="exact"/>
        <w:jc w:val="both"/>
        <w:rPr>
          <w:rFonts w:ascii="標楷體" w:eastAsia="標楷體" w:hAnsi="標楷體" w:cs="Times New Roman"/>
          <w:szCs w:val="24"/>
        </w:rPr>
      </w:pPr>
      <w:r w:rsidRPr="00810F01">
        <w:rPr>
          <w:rFonts w:ascii="標楷體" w:eastAsia="標楷體" w:hAnsi="標楷體" w:cs="Times New Roman" w:hint="eastAsia"/>
          <w:szCs w:val="24"/>
        </w:rPr>
        <w:t xml:space="preserve">   </w:t>
      </w:r>
      <w:r w:rsidR="00AD1509">
        <w:rPr>
          <w:rFonts w:ascii="標楷體" w:eastAsia="標楷體" w:hAnsi="標楷體" w:cs="Times New Roman" w:hint="eastAsia"/>
          <w:szCs w:val="24"/>
        </w:rPr>
        <w:t xml:space="preserve">    </w:t>
      </w:r>
      <w:r w:rsidR="00A21EE3">
        <w:rPr>
          <w:rFonts w:ascii="標楷體" w:eastAsia="標楷體" w:hAnsi="標楷體" w:cs="Times New Roman" w:hint="eastAsia"/>
          <w:szCs w:val="24"/>
        </w:rPr>
        <w:t xml:space="preserve"> 6、</w:t>
      </w:r>
      <w:r w:rsidRPr="00810F01">
        <w:rPr>
          <w:rFonts w:ascii="標楷體" w:eastAsia="標楷體" w:hAnsi="標楷體" w:cs="Times New Roman" w:hint="eastAsia"/>
          <w:szCs w:val="24"/>
        </w:rPr>
        <w:t>其他證明文件。</w:t>
      </w:r>
    </w:p>
    <w:p w:rsidR="000022B1" w:rsidRPr="00B04A1F" w:rsidRDefault="00810F01" w:rsidP="00810F01">
      <w:pPr>
        <w:pStyle w:val="a7"/>
        <w:numPr>
          <w:ilvl w:val="1"/>
          <w:numId w:val="8"/>
        </w:numPr>
        <w:snapToGrid w:val="0"/>
        <w:spacing w:line="360" w:lineRule="exact"/>
        <w:ind w:leftChars="0" w:left="1418" w:hanging="851"/>
        <w:jc w:val="both"/>
        <w:rPr>
          <w:rFonts w:ascii="標楷體" w:eastAsia="標楷體" w:hAnsi="標楷體" w:cs="Times New Roman"/>
          <w:szCs w:val="24"/>
        </w:rPr>
      </w:pPr>
      <w:r w:rsidRPr="00B04A1F">
        <w:rPr>
          <w:rFonts w:ascii="標楷體" w:eastAsia="標楷體" w:hAnsi="標楷體" w:hint="eastAsia"/>
        </w:rPr>
        <w:t>申請文件</w:t>
      </w:r>
      <w:r w:rsidR="00643C4B" w:rsidRPr="00E90871">
        <w:rPr>
          <w:rFonts w:ascii="標楷體" w:eastAsia="標楷體" w:hAnsi="標楷體" w:hint="eastAsia"/>
        </w:rPr>
        <w:t>未備</w:t>
      </w:r>
      <w:r w:rsidRPr="00B04A1F">
        <w:rPr>
          <w:rFonts w:ascii="標楷體" w:eastAsia="標楷體" w:hAnsi="標楷體" w:hint="eastAsia"/>
        </w:rPr>
        <w:t>齊者，經本局以書面通知於</w:t>
      </w:r>
      <w:r w:rsidR="00643C4B" w:rsidRPr="00E90871">
        <w:rPr>
          <w:rFonts w:ascii="標楷體" w:eastAsia="標楷體" w:hAnsi="標楷體" w:hint="eastAsia"/>
        </w:rPr>
        <w:t>十五</w:t>
      </w:r>
      <w:r w:rsidRPr="00B04A1F">
        <w:rPr>
          <w:rFonts w:ascii="標楷體" w:eastAsia="標楷體" w:hAnsi="標楷體" w:hint="eastAsia"/>
        </w:rPr>
        <w:t>天內補正，逾期未補正者，不予補助。</w:t>
      </w:r>
    </w:p>
    <w:p w:rsidR="000022B1" w:rsidRPr="00781D80" w:rsidRDefault="00810F01" w:rsidP="001A2570">
      <w:pPr>
        <w:pStyle w:val="a7"/>
        <w:numPr>
          <w:ilvl w:val="0"/>
          <w:numId w:val="2"/>
        </w:numPr>
        <w:ind w:leftChars="0" w:left="567" w:hanging="567"/>
        <w:rPr>
          <w:rFonts w:ascii="標楷體" w:eastAsia="標楷體" w:hAnsi="標楷體" w:cs="Times New Roman"/>
          <w:szCs w:val="24"/>
        </w:rPr>
      </w:pPr>
      <w:r w:rsidRPr="00781D80">
        <w:rPr>
          <w:rFonts w:ascii="標楷體" w:eastAsia="標楷體" w:hAnsi="標楷體" w:hint="eastAsia"/>
        </w:rPr>
        <w:t>審核及撥款：</w:t>
      </w:r>
    </w:p>
    <w:p w:rsidR="000022B1" w:rsidRPr="00A27C9D" w:rsidRDefault="00A27C9D" w:rsidP="00781D80">
      <w:pPr>
        <w:pStyle w:val="a7"/>
        <w:numPr>
          <w:ilvl w:val="1"/>
          <w:numId w:val="9"/>
        </w:numPr>
        <w:tabs>
          <w:tab w:val="num" w:pos="1440"/>
        </w:tabs>
        <w:snapToGrid w:val="0"/>
        <w:spacing w:line="360" w:lineRule="exact"/>
        <w:ind w:leftChars="0" w:left="1418" w:hanging="851"/>
        <w:jc w:val="both"/>
        <w:rPr>
          <w:rFonts w:ascii="標楷體" w:eastAsia="標楷體" w:hAnsi="標楷體" w:cs="Times New Roman"/>
          <w:szCs w:val="24"/>
        </w:rPr>
      </w:pPr>
      <w:r w:rsidRPr="00A27C9D">
        <w:rPr>
          <w:rFonts w:ascii="標楷體" w:eastAsia="標楷體" w:hAnsi="標楷體" w:cs="Times New Roman" w:hint="eastAsia"/>
          <w:szCs w:val="24"/>
        </w:rPr>
        <w:t>本局收到申請文件後，由承辦人進行審核，並以書面通知申請人核定月份</w:t>
      </w:r>
      <w:r w:rsidR="00643C4B" w:rsidRPr="00E90871">
        <w:rPr>
          <w:rFonts w:ascii="標楷體" w:eastAsia="標楷體" w:hAnsi="標楷體" w:hint="eastAsia"/>
        </w:rPr>
        <w:t>及補助</w:t>
      </w:r>
      <w:r w:rsidRPr="00A27C9D">
        <w:rPr>
          <w:rFonts w:ascii="標楷體" w:eastAsia="標楷體" w:hAnsi="標楷體" w:cs="Times New Roman" w:hint="eastAsia"/>
          <w:szCs w:val="24"/>
        </w:rPr>
        <w:t>金額。</w:t>
      </w:r>
    </w:p>
    <w:p w:rsidR="000022B1" w:rsidRPr="00A27C9D" w:rsidRDefault="00A27C9D" w:rsidP="00781D80">
      <w:pPr>
        <w:pStyle w:val="a7"/>
        <w:numPr>
          <w:ilvl w:val="1"/>
          <w:numId w:val="9"/>
        </w:numPr>
        <w:tabs>
          <w:tab w:val="num" w:pos="1440"/>
        </w:tabs>
        <w:snapToGrid w:val="0"/>
        <w:spacing w:line="360" w:lineRule="exact"/>
        <w:ind w:leftChars="0" w:left="1418" w:hanging="851"/>
        <w:jc w:val="both"/>
        <w:rPr>
          <w:rFonts w:ascii="標楷體" w:eastAsia="標楷體" w:hAnsi="標楷體" w:cs="Times New Roman"/>
          <w:szCs w:val="24"/>
        </w:rPr>
      </w:pPr>
      <w:r w:rsidRPr="00A27C9D">
        <w:rPr>
          <w:rFonts w:ascii="標楷體" w:eastAsia="標楷體" w:hAnsi="標楷體" w:cs="Times New Roman" w:hint="eastAsia"/>
          <w:szCs w:val="24"/>
        </w:rPr>
        <w:lastRenderedPageBreak/>
        <w:t>補助款將</w:t>
      </w:r>
      <w:r w:rsidR="00643C4B">
        <w:rPr>
          <w:rFonts w:ascii="標楷體" w:eastAsia="標楷體" w:hAnsi="標楷體" w:cs="Times New Roman" w:hint="eastAsia"/>
          <w:szCs w:val="24"/>
        </w:rPr>
        <w:t>於申請人收到本局核定書面通知後三周內，</w:t>
      </w:r>
      <w:r w:rsidRPr="00A27C9D">
        <w:rPr>
          <w:rFonts w:ascii="標楷體" w:eastAsia="標楷體" w:hAnsi="標楷體" w:cs="Times New Roman" w:hint="eastAsia"/>
          <w:szCs w:val="24"/>
        </w:rPr>
        <w:t>依本局會計程序</w:t>
      </w:r>
      <w:proofErr w:type="gramStart"/>
      <w:r w:rsidRPr="00A27C9D">
        <w:rPr>
          <w:rFonts w:ascii="標楷體" w:eastAsia="標楷體" w:hAnsi="標楷體" w:cs="Times New Roman" w:hint="eastAsia"/>
          <w:szCs w:val="24"/>
        </w:rPr>
        <w:t>逕</w:t>
      </w:r>
      <w:proofErr w:type="gramEnd"/>
      <w:r w:rsidRPr="00A27C9D">
        <w:rPr>
          <w:rFonts w:ascii="標楷體" w:eastAsia="標楷體" w:hAnsi="標楷體" w:cs="Times New Roman" w:hint="eastAsia"/>
          <w:szCs w:val="24"/>
        </w:rPr>
        <w:t>匯入申請人指定帳戶。</w:t>
      </w:r>
    </w:p>
    <w:p w:rsidR="008104FE" w:rsidRPr="00C44635" w:rsidRDefault="000022B1" w:rsidP="008104FE">
      <w:pPr>
        <w:pStyle w:val="a7"/>
        <w:numPr>
          <w:ilvl w:val="0"/>
          <w:numId w:val="2"/>
        </w:numPr>
        <w:ind w:leftChars="0" w:left="567" w:hanging="567"/>
        <w:rPr>
          <w:rFonts w:ascii="標楷體" w:eastAsia="標楷體" w:hAnsi="標楷體" w:cs="細明體"/>
          <w:kern w:val="0"/>
          <w:szCs w:val="24"/>
        </w:rPr>
      </w:pPr>
      <w:r w:rsidRPr="00C44635">
        <w:rPr>
          <w:rFonts w:ascii="標楷體" w:eastAsia="標楷體" w:hAnsi="標楷體" w:cs="細明體" w:hint="eastAsia"/>
          <w:kern w:val="0"/>
          <w:szCs w:val="24"/>
        </w:rPr>
        <w:t xml:space="preserve">補助對象有下列情形，申請人應主動向本局申報： </w:t>
      </w:r>
    </w:p>
    <w:p w:rsidR="000022B1" w:rsidRPr="00C44635" w:rsidRDefault="000022B1" w:rsidP="008104FE">
      <w:pPr>
        <w:pStyle w:val="a7"/>
        <w:numPr>
          <w:ilvl w:val="3"/>
          <w:numId w:val="2"/>
        </w:numPr>
        <w:ind w:leftChars="0" w:left="1418" w:hanging="851"/>
        <w:rPr>
          <w:rFonts w:ascii="標楷體" w:eastAsia="標楷體" w:hAnsi="標楷體" w:cs="細明體"/>
          <w:kern w:val="0"/>
          <w:szCs w:val="24"/>
        </w:rPr>
      </w:pPr>
      <w:r w:rsidRPr="00C44635">
        <w:rPr>
          <w:rFonts w:ascii="標楷體" w:eastAsia="標楷體" w:hAnsi="標楷體" w:cs="細明體" w:hint="eastAsia"/>
          <w:kern w:val="0"/>
          <w:szCs w:val="24"/>
        </w:rPr>
        <w:t>死亡。</w:t>
      </w:r>
    </w:p>
    <w:p w:rsidR="000022B1" w:rsidRPr="00C44635" w:rsidRDefault="000022B1" w:rsidP="008104FE">
      <w:pPr>
        <w:pStyle w:val="a7"/>
        <w:numPr>
          <w:ilvl w:val="3"/>
          <w:numId w:val="2"/>
        </w:numPr>
        <w:ind w:leftChars="0" w:left="1418" w:hanging="851"/>
        <w:rPr>
          <w:rFonts w:ascii="標楷體" w:eastAsia="標楷體" w:hAnsi="標楷體" w:cs="細明體"/>
          <w:kern w:val="0"/>
          <w:szCs w:val="24"/>
        </w:rPr>
      </w:pPr>
      <w:r w:rsidRPr="00C44635">
        <w:rPr>
          <w:rFonts w:ascii="標楷體" w:eastAsia="標楷體" w:hAnsi="標楷體" w:cs="細明體" w:hint="eastAsia"/>
          <w:kern w:val="0"/>
          <w:szCs w:val="24"/>
        </w:rPr>
        <w:t>戶籍遷出</w:t>
      </w:r>
      <w:r w:rsidR="00643C4B">
        <w:rPr>
          <w:rFonts w:ascii="標楷體" w:eastAsia="標楷體" w:hAnsi="標楷體" w:cs="細明體" w:hint="eastAsia"/>
          <w:kern w:val="0"/>
          <w:szCs w:val="24"/>
        </w:rPr>
        <w:t>本</w:t>
      </w:r>
      <w:r w:rsidRPr="00C44635">
        <w:rPr>
          <w:rFonts w:ascii="標楷體" w:eastAsia="標楷體" w:hAnsi="標楷體" w:cs="細明體" w:hint="eastAsia"/>
          <w:kern w:val="0"/>
          <w:szCs w:val="24"/>
        </w:rPr>
        <w:t>市。</w:t>
      </w:r>
    </w:p>
    <w:p w:rsidR="000022B1" w:rsidRPr="00C44635" w:rsidRDefault="000022B1" w:rsidP="008104FE">
      <w:pPr>
        <w:pStyle w:val="a7"/>
        <w:numPr>
          <w:ilvl w:val="3"/>
          <w:numId w:val="2"/>
        </w:numPr>
        <w:ind w:leftChars="0" w:left="1418" w:hanging="851"/>
        <w:rPr>
          <w:rFonts w:ascii="標楷體" w:eastAsia="標楷體" w:hAnsi="標楷體" w:cs="細明體"/>
          <w:kern w:val="0"/>
          <w:szCs w:val="24"/>
        </w:rPr>
      </w:pPr>
      <w:r w:rsidRPr="00C44635">
        <w:rPr>
          <w:rFonts w:ascii="標楷體" w:eastAsia="標楷體" w:hAnsi="標楷體" w:cs="細明體" w:hint="eastAsia"/>
          <w:kern w:val="0"/>
          <w:szCs w:val="24"/>
        </w:rPr>
        <w:t>已無發展遲緩情形或身心障礙證明(或手冊)註銷。</w:t>
      </w:r>
    </w:p>
    <w:p w:rsidR="000022B1" w:rsidRPr="00C44635" w:rsidRDefault="000022B1" w:rsidP="008104FE">
      <w:pPr>
        <w:pStyle w:val="a7"/>
        <w:numPr>
          <w:ilvl w:val="3"/>
          <w:numId w:val="2"/>
        </w:numPr>
        <w:ind w:leftChars="0" w:left="1418" w:hanging="851"/>
        <w:rPr>
          <w:rFonts w:ascii="標楷體" w:eastAsia="標楷體" w:hAnsi="標楷體" w:cs="細明體"/>
          <w:kern w:val="0"/>
          <w:szCs w:val="24"/>
        </w:rPr>
      </w:pPr>
      <w:r w:rsidRPr="00C44635">
        <w:rPr>
          <w:rFonts w:ascii="標楷體" w:eastAsia="標楷體" w:hAnsi="標楷體" w:cs="細明體" w:hint="eastAsia"/>
          <w:kern w:val="0"/>
          <w:szCs w:val="24"/>
        </w:rPr>
        <w:t>其他喪失申請資格之情事。</w:t>
      </w:r>
    </w:p>
    <w:p w:rsidR="000022B1" w:rsidRPr="00FC60F3" w:rsidRDefault="00A27C9D" w:rsidP="00090995">
      <w:pPr>
        <w:pStyle w:val="a7"/>
        <w:ind w:leftChars="0" w:left="567" w:firstLineChars="236" w:firstLine="566"/>
        <w:rPr>
          <w:rFonts w:ascii="標楷體" w:eastAsia="標楷體" w:hAnsi="標楷體" w:cs="細明體"/>
          <w:kern w:val="0"/>
          <w:szCs w:val="24"/>
        </w:rPr>
      </w:pPr>
      <w:r w:rsidRPr="00FC60F3">
        <w:rPr>
          <w:rFonts w:ascii="標楷體" w:eastAsia="標楷體" w:hAnsi="標楷體" w:cs="細明體" w:hint="eastAsia"/>
          <w:kern w:val="0"/>
        </w:rPr>
        <w:t>如因上述情形溢領補助費用，經本局書面通知限期繳回，逾期不</w:t>
      </w:r>
      <w:proofErr w:type="gramStart"/>
      <w:r w:rsidRPr="00FC60F3">
        <w:rPr>
          <w:rFonts w:ascii="標楷體" w:eastAsia="標楷體" w:hAnsi="標楷體" w:cs="細明體" w:hint="eastAsia"/>
          <w:kern w:val="0"/>
        </w:rPr>
        <w:t>繳回者</w:t>
      </w:r>
      <w:proofErr w:type="gramEnd"/>
      <w:r w:rsidRPr="00FC60F3">
        <w:rPr>
          <w:rFonts w:ascii="標楷體" w:eastAsia="標楷體" w:hAnsi="標楷體" w:cs="細明體" w:hint="eastAsia"/>
          <w:kern w:val="0"/>
        </w:rPr>
        <w:t>，如有領取其他相關補助或津貼者，本局得按月扣</w:t>
      </w:r>
      <w:proofErr w:type="gramStart"/>
      <w:r w:rsidRPr="00FC60F3">
        <w:rPr>
          <w:rFonts w:ascii="標楷體" w:eastAsia="標楷體" w:hAnsi="標楷體" w:cs="細明體" w:hint="eastAsia"/>
          <w:kern w:val="0"/>
        </w:rPr>
        <w:t>抵至溢</w:t>
      </w:r>
      <w:proofErr w:type="gramEnd"/>
      <w:r w:rsidRPr="00FC60F3">
        <w:rPr>
          <w:rFonts w:ascii="標楷體" w:eastAsia="標楷體" w:hAnsi="標楷體" w:cs="細明體" w:hint="eastAsia"/>
          <w:kern w:val="0"/>
        </w:rPr>
        <w:t>領金額繳清為止。</w:t>
      </w:r>
    </w:p>
    <w:p w:rsidR="000022B1" w:rsidRPr="00C44635" w:rsidRDefault="000022B1" w:rsidP="001A2570">
      <w:pPr>
        <w:pStyle w:val="a7"/>
        <w:numPr>
          <w:ilvl w:val="0"/>
          <w:numId w:val="2"/>
        </w:numPr>
        <w:ind w:leftChars="0" w:left="567" w:hanging="567"/>
        <w:rPr>
          <w:rFonts w:ascii="標楷體" w:eastAsia="標楷體" w:hAnsi="標楷體" w:cs="細明體"/>
          <w:kern w:val="0"/>
        </w:rPr>
      </w:pPr>
      <w:r w:rsidRPr="00C44635">
        <w:rPr>
          <w:rFonts w:ascii="標楷體" w:eastAsia="標楷體" w:hAnsi="標楷體" w:cs="細明體" w:hint="eastAsia"/>
          <w:kern w:val="0"/>
        </w:rPr>
        <w:t>本局得隨時派員訪視並稽查補助對象接受療育之情形，或向相關單位抽調紀錄，申請人若以詐欺或其他不正當方法領取本補助或以虛偽之證明及資料申請本補助者，</w:t>
      </w:r>
      <w:r w:rsidR="00FC60F3">
        <w:rPr>
          <w:rFonts w:ascii="標楷體" w:eastAsia="標楷體" w:hAnsi="標楷體" w:cs="細明體" w:hint="eastAsia"/>
          <w:kern w:val="0"/>
        </w:rPr>
        <w:t>得</w:t>
      </w:r>
      <w:r w:rsidRPr="00C44635">
        <w:rPr>
          <w:rFonts w:ascii="標楷體" w:eastAsia="標楷體" w:hAnsi="標楷體" w:cs="細明體" w:hint="eastAsia"/>
          <w:kern w:val="0"/>
        </w:rPr>
        <w:t>不予補助或追繳溢領費用。涉及刑責者，移送司法機關辦理。</w:t>
      </w:r>
    </w:p>
    <w:p w:rsidR="000022B1" w:rsidRPr="00C44635" w:rsidRDefault="000022B1" w:rsidP="001A2570">
      <w:pPr>
        <w:pStyle w:val="a7"/>
        <w:numPr>
          <w:ilvl w:val="0"/>
          <w:numId w:val="2"/>
        </w:numPr>
        <w:ind w:leftChars="0" w:left="567" w:hanging="567"/>
        <w:rPr>
          <w:rFonts w:ascii="標楷體" w:eastAsia="標楷體" w:hAnsi="標楷體" w:cs="細明體"/>
          <w:kern w:val="0"/>
        </w:rPr>
      </w:pPr>
      <w:r w:rsidRPr="00C44635">
        <w:rPr>
          <w:rFonts w:ascii="標楷體" w:eastAsia="標楷體" w:hAnsi="標楷體" w:cs="細明體" w:hint="eastAsia"/>
          <w:kern w:val="0"/>
        </w:rPr>
        <w:t>本計畫所需經費由本局編列預算支應</w:t>
      </w:r>
      <w:r w:rsidR="00AB4EFF">
        <w:rPr>
          <w:rFonts w:ascii="標楷體" w:eastAsia="標楷體" w:hAnsi="標楷體" w:cs="細明體" w:hint="eastAsia"/>
          <w:kern w:val="0"/>
        </w:rPr>
        <w:t>。</w:t>
      </w:r>
    </w:p>
    <w:p w:rsidR="00FC60F3" w:rsidRPr="00FC60F3" w:rsidRDefault="00FC60F3" w:rsidP="00FC60F3">
      <w:pPr>
        <w:pStyle w:val="a7"/>
        <w:numPr>
          <w:ilvl w:val="0"/>
          <w:numId w:val="2"/>
        </w:numPr>
        <w:ind w:leftChars="0" w:left="567" w:hanging="567"/>
        <w:rPr>
          <w:rFonts w:ascii="標楷體" w:eastAsia="標楷體" w:hAnsi="標楷體"/>
        </w:rPr>
      </w:pPr>
      <w:r w:rsidRPr="00FC60F3">
        <w:rPr>
          <w:rFonts w:ascii="標楷體" w:eastAsia="標楷體" w:hAnsi="標楷體" w:hint="eastAsia"/>
        </w:rPr>
        <w:t>本計畫</w:t>
      </w:r>
      <w:proofErr w:type="gramStart"/>
      <w:r w:rsidRPr="00FC60F3">
        <w:rPr>
          <w:rFonts w:ascii="標楷體" w:eastAsia="標楷體" w:hAnsi="標楷體" w:hint="eastAsia"/>
        </w:rPr>
        <w:t>所定書表</w:t>
      </w:r>
      <w:proofErr w:type="gramEnd"/>
      <w:r w:rsidRPr="00FC60F3">
        <w:rPr>
          <w:rFonts w:ascii="標楷體" w:eastAsia="標楷體" w:hAnsi="標楷體" w:hint="eastAsia"/>
        </w:rPr>
        <w:t>格式，由本局定之。</w:t>
      </w:r>
    </w:p>
    <w:p w:rsidR="000022B1" w:rsidRPr="00C44635" w:rsidRDefault="000022B1" w:rsidP="001A2570">
      <w:pPr>
        <w:pStyle w:val="a7"/>
        <w:numPr>
          <w:ilvl w:val="0"/>
          <w:numId w:val="2"/>
        </w:numPr>
        <w:ind w:leftChars="0" w:left="567" w:hanging="567"/>
        <w:rPr>
          <w:rFonts w:ascii="標楷體" w:eastAsia="標楷體" w:hAnsi="標楷體"/>
        </w:rPr>
      </w:pPr>
      <w:r w:rsidRPr="00C44635">
        <w:rPr>
          <w:rFonts w:ascii="標楷體" w:eastAsia="標楷體" w:hAnsi="標楷體" w:cs="細明體" w:hint="eastAsia"/>
          <w:kern w:val="0"/>
        </w:rPr>
        <w:t>本計畫未盡事宜，</w:t>
      </w:r>
      <w:r w:rsidR="00643C4B">
        <w:rPr>
          <w:rFonts w:ascii="標楷體" w:eastAsia="標楷體" w:hAnsi="標楷體" w:cs="細明體" w:hint="eastAsia"/>
          <w:kern w:val="0"/>
        </w:rPr>
        <w:t>依</w:t>
      </w:r>
      <w:r w:rsidRPr="00C44635">
        <w:rPr>
          <w:rFonts w:ascii="標楷體" w:eastAsia="標楷體" w:hAnsi="標楷體" w:cs="細明體" w:hint="eastAsia"/>
          <w:kern w:val="0"/>
        </w:rPr>
        <w:t>兒童及少年福利與權益保障法、</w:t>
      </w:r>
      <w:r w:rsidRPr="00C44635">
        <w:rPr>
          <w:rFonts w:ascii="標楷體" w:eastAsia="標楷體" w:hAnsi="標楷體"/>
        </w:rPr>
        <w:t>兒童及少年福利機構設置標準</w:t>
      </w:r>
      <w:r w:rsidRPr="00C44635">
        <w:rPr>
          <w:rFonts w:ascii="標楷體" w:eastAsia="標楷體" w:hAnsi="標楷體" w:hint="eastAsia"/>
        </w:rPr>
        <w:t>、身心障礙福利機構設施及人員配置標準，及衛生福利部社會及家庭</w:t>
      </w:r>
      <w:proofErr w:type="gramStart"/>
      <w:r w:rsidRPr="00C44635">
        <w:rPr>
          <w:rFonts w:ascii="標楷體" w:eastAsia="標楷體" w:hAnsi="標楷體" w:hint="eastAsia"/>
        </w:rPr>
        <w:t>署函頒</w:t>
      </w:r>
      <w:proofErr w:type="gramEnd"/>
      <w:r w:rsidRPr="00C44635">
        <w:rPr>
          <w:rFonts w:ascii="標楷體" w:eastAsia="標楷體" w:hAnsi="標楷體" w:hint="eastAsia"/>
        </w:rPr>
        <w:t>發展遲緩兒童早期療育費用補助實施計畫等規定</w:t>
      </w:r>
      <w:r w:rsidR="00643C4B">
        <w:rPr>
          <w:rFonts w:ascii="標楷體" w:eastAsia="標楷體" w:hAnsi="標楷體" w:hint="eastAsia"/>
        </w:rPr>
        <w:t>辦理</w:t>
      </w:r>
      <w:r w:rsidRPr="00C44635">
        <w:rPr>
          <w:rFonts w:ascii="標楷體" w:eastAsia="標楷體" w:hAnsi="標楷體" w:hint="eastAsia"/>
        </w:rPr>
        <w:t>。</w:t>
      </w:r>
    </w:p>
    <w:sectPr w:rsidR="000022B1" w:rsidRPr="00C4463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A84" w:rsidRDefault="00DD0A84" w:rsidP="000022B1">
      <w:r>
        <w:separator/>
      </w:r>
    </w:p>
  </w:endnote>
  <w:endnote w:type="continuationSeparator" w:id="0">
    <w:p w:rsidR="00DD0A84" w:rsidRDefault="00DD0A84" w:rsidP="00002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A84" w:rsidRDefault="00DD0A84" w:rsidP="000022B1">
      <w:r>
        <w:separator/>
      </w:r>
    </w:p>
  </w:footnote>
  <w:footnote w:type="continuationSeparator" w:id="0">
    <w:p w:rsidR="00DD0A84" w:rsidRDefault="00DD0A84" w:rsidP="000022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2616"/>
    <w:multiLevelType w:val="hybridMultilevel"/>
    <w:tmpl w:val="9A647418"/>
    <w:lvl w:ilvl="0" w:tplc="8D7C6A8E">
      <w:start w:val="1"/>
      <w:numFmt w:val="decimal"/>
      <w:lvlText w:val="(%1)"/>
      <w:lvlJc w:val="right"/>
      <w:pPr>
        <w:ind w:left="480" w:hanging="480"/>
      </w:pPr>
      <w:rPr>
        <w:rFonts w:hint="eastAsia"/>
      </w:rPr>
    </w:lvl>
    <w:lvl w:ilvl="1" w:tplc="8D7C6A8E">
      <w:start w:val="1"/>
      <w:numFmt w:val="decimal"/>
      <w:lvlText w:val="(%2)"/>
      <w:lvlJc w:val="righ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5DA7DF5"/>
    <w:multiLevelType w:val="hybridMultilevel"/>
    <w:tmpl w:val="FF9C9670"/>
    <w:lvl w:ilvl="0" w:tplc="2846493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D237CC6"/>
    <w:multiLevelType w:val="hybridMultilevel"/>
    <w:tmpl w:val="079C257C"/>
    <w:lvl w:ilvl="0" w:tplc="5A142E38">
      <w:start w:val="1"/>
      <w:numFmt w:val="taiwaneseCountingThousand"/>
      <w:lvlText w:val="%1、"/>
      <w:lvlJc w:val="left"/>
      <w:pPr>
        <w:ind w:left="420" w:hanging="420"/>
      </w:pPr>
      <w:rPr>
        <w:rFonts w:hint="default"/>
      </w:rPr>
    </w:lvl>
    <w:lvl w:ilvl="1" w:tplc="C588A1D4">
      <w:start w:val="1"/>
      <w:numFmt w:val="taiwaneseCountingThousand"/>
      <w:lvlText w:val="(%2)"/>
      <w:lvlJc w:val="left"/>
      <w:pPr>
        <w:ind w:left="840" w:hanging="360"/>
      </w:pPr>
      <w:rPr>
        <w:rFonts w:hint="default"/>
        <w:color w:val="FF0000"/>
        <w:u w:val="single"/>
      </w:rPr>
    </w:lvl>
    <w:lvl w:ilvl="2" w:tplc="1862D78E">
      <w:start w:val="1"/>
      <w:numFmt w:val="ideographLegalTraditional"/>
      <w:lvlText w:val="（%3）"/>
      <w:lvlJc w:val="left"/>
      <w:pPr>
        <w:ind w:left="1680" w:hanging="720"/>
      </w:pPr>
      <w:rPr>
        <w:rFonts w:hint="default"/>
      </w:rPr>
    </w:lvl>
    <w:lvl w:ilvl="3" w:tplc="641AC52E">
      <w:start w:val="1"/>
      <w:numFmt w:val="taiwaneseCountingThousand"/>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2D878BB"/>
    <w:multiLevelType w:val="hybridMultilevel"/>
    <w:tmpl w:val="142E8302"/>
    <w:lvl w:ilvl="0" w:tplc="5A142E38">
      <w:start w:val="1"/>
      <w:numFmt w:val="taiwaneseCountingThousand"/>
      <w:lvlText w:val="%1、"/>
      <w:lvlJc w:val="left"/>
      <w:pPr>
        <w:ind w:left="420" w:hanging="420"/>
      </w:pPr>
      <w:rPr>
        <w:rFonts w:hint="default"/>
      </w:rPr>
    </w:lvl>
    <w:lvl w:ilvl="1" w:tplc="17DCA62C">
      <w:start w:val="1"/>
      <w:numFmt w:val="taiwaneseCountingThousand"/>
      <w:lvlText w:val="（%2）"/>
      <w:lvlJc w:val="left"/>
      <w:pPr>
        <w:ind w:left="2204" w:hanging="360"/>
      </w:pPr>
      <w:rPr>
        <w:rFonts w:hint="default"/>
        <w:color w:val="auto"/>
        <w:u w:val="none"/>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E1F2594"/>
    <w:multiLevelType w:val="hybridMultilevel"/>
    <w:tmpl w:val="8FC62676"/>
    <w:lvl w:ilvl="0" w:tplc="2846493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8D86939"/>
    <w:multiLevelType w:val="hybridMultilevel"/>
    <w:tmpl w:val="F7867484"/>
    <w:lvl w:ilvl="0" w:tplc="64AC7A3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6">
    <w:nsid w:val="46C41042"/>
    <w:multiLevelType w:val="hybridMultilevel"/>
    <w:tmpl w:val="3B2EA3A0"/>
    <w:lvl w:ilvl="0" w:tplc="A8EA953C">
      <w:start w:val="1"/>
      <w:numFmt w:val="decimal"/>
      <w:lvlText w:val="(%1)"/>
      <w:lvlJc w:val="right"/>
      <w:pPr>
        <w:ind w:left="1898" w:hanging="480"/>
      </w:pPr>
      <w:rPr>
        <w:rFonts w:hint="eastAsia"/>
        <w:color w:val="FF0000"/>
      </w:rPr>
    </w:lvl>
    <w:lvl w:ilvl="1" w:tplc="A8EA953C">
      <w:start w:val="1"/>
      <w:numFmt w:val="decimal"/>
      <w:lvlText w:val="(%2)"/>
      <w:lvlJc w:val="right"/>
      <w:pPr>
        <w:ind w:left="2378" w:hanging="480"/>
      </w:pPr>
      <w:rPr>
        <w:rFonts w:hint="eastAsia"/>
        <w:color w:val="FF0000"/>
      </w:r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7">
    <w:nsid w:val="46F150A8"/>
    <w:multiLevelType w:val="hybridMultilevel"/>
    <w:tmpl w:val="009CB296"/>
    <w:lvl w:ilvl="0" w:tplc="8D7C6A8E">
      <w:start w:val="1"/>
      <w:numFmt w:val="decimal"/>
      <w:lvlText w:val="(%1)"/>
      <w:lvlJc w:val="right"/>
      <w:pPr>
        <w:ind w:left="2385" w:hanging="480"/>
      </w:pPr>
      <w:rPr>
        <w:rFonts w:hint="eastAsia"/>
      </w:rPr>
    </w:lvl>
    <w:lvl w:ilvl="1" w:tplc="04090019" w:tentative="1">
      <w:start w:val="1"/>
      <w:numFmt w:val="ideographTraditional"/>
      <w:lvlText w:val="%2、"/>
      <w:lvlJc w:val="left"/>
      <w:pPr>
        <w:ind w:left="2865" w:hanging="480"/>
      </w:pPr>
    </w:lvl>
    <w:lvl w:ilvl="2" w:tplc="0409001B" w:tentative="1">
      <w:start w:val="1"/>
      <w:numFmt w:val="lowerRoman"/>
      <w:lvlText w:val="%3."/>
      <w:lvlJc w:val="right"/>
      <w:pPr>
        <w:ind w:left="3345" w:hanging="480"/>
      </w:pPr>
    </w:lvl>
    <w:lvl w:ilvl="3" w:tplc="0409000F" w:tentative="1">
      <w:start w:val="1"/>
      <w:numFmt w:val="decimal"/>
      <w:lvlText w:val="%4."/>
      <w:lvlJc w:val="left"/>
      <w:pPr>
        <w:ind w:left="3825" w:hanging="480"/>
      </w:pPr>
    </w:lvl>
    <w:lvl w:ilvl="4" w:tplc="04090019" w:tentative="1">
      <w:start w:val="1"/>
      <w:numFmt w:val="ideographTraditional"/>
      <w:lvlText w:val="%5、"/>
      <w:lvlJc w:val="left"/>
      <w:pPr>
        <w:ind w:left="4305" w:hanging="480"/>
      </w:pPr>
    </w:lvl>
    <w:lvl w:ilvl="5" w:tplc="0409001B" w:tentative="1">
      <w:start w:val="1"/>
      <w:numFmt w:val="lowerRoman"/>
      <w:lvlText w:val="%6."/>
      <w:lvlJc w:val="right"/>
      <w:pPr>
        <w:ind w:left="4785" w:hanging="480"/>
      </w:pPr>
    </w:lvl>
    <w:lvl w:ilvl="6" w:tplc="0409000F" w:tentative="1">
      <w:start w:val="1"/>
      <w:numFmt w:val="decimal"/>
      <w:lvlText w:val="%7."/>
      <w:lvlJc w:val="left"/>
      <w:pPr>
        <w:ind w:left="5265" w:hanging="480"/>
      </w:pPr>
    </w:lvl>
    <w:lvl w:ilvl="7" w:tplc="04090019" w:tentative="1">
      <w:start w:val="1"/>
      <w:numFmt w:val="ideographTraditional"/>
      <w:lvlText w:val="%8、"/>
      <w:lvlJc w:val="left"/>
      <w:pPr>
        <w:ind w:left="5745" w:hanging="480"/>
      </w:pPr>
    </w:lvl>
    <w:lvl w:ilvl="8" w:tplc="0409001B" w:tentative="1">
      <w:start w:val="1"/>
      <w:numFmt w:val="lowerRoman"/>
      <w:lvlText w:val="%9."/>
      <w:lvlJc w:val="right"/>
      <w:pPr>
        <w:ind w:left="6225" w:hanging="480"/>
      </w:pPr>
    </w:lvl>
  </w:abstractNum>
  <w:abstractNum w:abstractNumId="8">
    <w:nsid w:val="49DE1AE4"/>
    <w:multiLevelType w:val="hybridMultilevel"/>
    <w:tmpl w:val="0FC67DBA"/>
    <w:lvl w:ilvl="0" w:tplc="08B43FE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AC64434"/>
    <w:multiLevelType w:val="hybridMultilevel"/>
    <w:tmpl w:val="724E802C"/>
    <w:lvl w:ilvl="0" w:tplc="64AC7A3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10">
    <w:nsid w:val="4DA45593"/>
    <w:multiLevelType w:val="hybridMultilevel"/>
    <w:tmpl w:val="686A37DE"/>
    <w:lvl w:ilvl="0" w:tplc="75D006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F44230B"/>
    <w:multiLevelType w:val="hybridMultilevel"/>
    <w:tmpl w:val="8B581D74"/>
    <w:lvl w:ilvl="0" w:tplc="75D00616">
      <w:start w:val="1"/>
      <w:numFmt w:val="decimal"/>
      <w:lvlText w:val="%1、"/>
      <w:lvlJc w:val="left"/>
      <w:pPr>
        <w:ind w:left="480" w:hanging="480"/>
      </w:pPr>
      <w:rPr>
        <w:rFonts w:hint="eastAsia"/>
      </w:rPr>
    </w:lvl>
    <w:lvl w:ilvl="1" w:tplc="4D6233FC">
      <w:start w:val="1"/>
      <w:numFmt w:val="decimal"/>
      <w:lvlText w:val="(%2)"/>
      <w:lvlJc w:val="right"/>
      <w:pPr>
        <w:ind w:left="2607" w:hanging="480"/>
      </w:pPr>
      <w:rPr>
        <w:rFonts w:hint="eastAsia"/>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F826600"/>
    <w:multiLevelType w:val="hybridMultilevel"/>
    <w:tmpl w:val="6630DFE4"/>
    <w:lvl w:ilvl="0" w:tplc="04090019">
      <w:start w:val="1"/>
      <w:numFmt w:val="ideographTraditional"/>
      <w:lvlText w:val="%1、"/>
      <w:lvlJc w:val="left"/>
      <w:pPr>
        <w:ind w:left="1080" w:hanging="480"/>
      </w:pPr>
    </w:lvl>
    <w:lvl w:ilvl="1" w:tplc="04090019" w:tentative="1">
      <w:start w:val="1"/>
      <w:numFmt w:val="ideographTraditional"/>
      <w:lvlText w:val="%2、"/>
      <w:lvlJc w:val="left"/>
      <w:pPr>
        <w:ind w:left="1560" w:hanging="480"/>
      </w:pPr>
    </w:lvl>
    <w:lvl w:ilvl="2" w:tplc="04090019">
      <w:start w:val="1"/>
      <w:numFmt w:val="ideographTraditional"/>
      <w:lvlText w:val="%3、"/>
      <w:lvlJc w:val="lef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nsid w:val="5384335A"/>
    <w:multiLevelType w:val="hybridMultilevel"/>
    <w:tmpl w:val="560805C4"/>
    <w:lvl w:ilvl="0" w:tplc="43603360">
      <w:start w:val="1"/>
      <w:numFmt w:val="taiwaneseCountingThousand"/>
      <w:lvlText w:val="（%1）"/>
      <w:lvlJc w:val="left"/>
      <w:pPr>
        <w:ind w:left="720" w:hanging="720"/>
      </w:pPr>
      <w:rPr>
        <w:rFonts w:hint="default"/>
        <w:color w:val="FF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69D0A55"/>
    <w:multiLevelType w:val="hybridMultilevel"/>
    <w:tmpl w:val="E9AAE766"/>
    <w:lvl w:ilvl="0" w:tplc="B2C25FBA">
      <w:start w:val="1"/>
      <w:numFmt w:val="decimal"/>
      <w:lvlText w:val="%1."/>
      <w:lvlJc w:val="left"/>
      <w:pPr>
        <w:ind w:left="1008" w:hanging="360"/>
      </w:pPr>
      <w:rPr>
        <w:rFonts w:hint="default"/>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15">
    <w:nsid w:val="64153327"/>
    <w:multiLevelType w:val="hybridMultilevel"/>
    <w:tmpl w:val="3184FCC0"/>
    <w:lvl w:ilvl="0" w:tplc="E9E2340C">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FF25ECD"/>
    <w:multiLevelType w:val="hybridMultilevel"/>
    <w:tmpl w:val="0B88B1A0"/>
    <w:lvl w:ilvl="0" w:tplc="E2124C52">
      <w:start w:val="1"/>
      <w:numFmt w:val="taiwaneseCountingThousand"/>
      <w:lvlText w:val="（%1）"/>
      <w:lvlJc w:val="left"/>
      <w:pPr>
        <w:ind w:left="1046" w:hanging="480"/>
      </w:pPr>
      <w:rPr>
        <w:rFonts w:hint="default"/>
      </w:rPr>
    </w:lvl>
    <w:lvl w:ilvl="1" w:tplc="28464934">
      <w:start w:val="1"/>
      <w:numFmt w:val="taiwaneseCountingThousand"/>
      <w:lvlText w:val="（%2）"/>
      <w:lvlJc w:val="left"/>
      <w:pPr>
        <w:ind w:left="1189" w:hanging="480"/>
      </w:pPr>
      <w:rPr>
        <w:rFonts w:hint="default"/>
        <w:lang w:val="en-US"/>
      </w:rPr>
    </w:lvl>
    <w:lvl w:ilvl="2" w:tplc="E1D8AB4C">
      <w:start w:val="1"/>
      <w:numFmt w:val="decimal"/>
      <w:lvlText w:val="(%3)"/>
      <w:lvlJc w:val="left"/>
      <w:pPr>
        <w:ind w:left="1886" w:hanging="360"/>
      </w:pPr>
      <w:rPr>
        <w:rFonts w:hint="default"/>
      </w:r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nsid w:val="77B23430"/>
    <w:multiLevelType w:val="hybridMultilevel"/>
    <w:tmpl w:val="15C0B1BA"/>
    <w:lvl w:ilvl="0" w:tplc="1F9ACD78">
      <w:start w:val="1"/>
      <w:numFmt w:val="decimal"/>
      <w:lvlText w:val="%1."/>
      <w:lvlJc w:val="left"/>
      <w:pPr>
        <w:ind w:left="1008" w:hanging="360"/>
      </w:pPr>
      <w:rPr>
        <w:rFonts w:hint="default"/>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18">
    <w:nsid w:val="7A86456D"/>
    <w:multiLevelType w:val="hybridMultilevel"/>
    <w:tmpl w:val="3488D104"/>
    <w:lvl w:ilvl="0" w:tplc="5A142E38">
      <w:start w:val="1"/>
      <w:numFmt w:val="taiwaneseCountingThousand"/>
      <w:lvlText w:val="%1、"/>
      <w:lvlJc w:val="left"/>
      <w:pPr>
        <w:ind w:left="420" w:hanging="420"/>
      </w:pPr>
      <w:rPr>
        <w:rFonts w:hint="default"/>
      </w:rPr>
    </w:lvl>
    <w:lvl w:ilvl="1" w:tplc="17DCA62C">
      <w:start w:val="1"/>
      <w:numFmt w:val="taiwaneseCountingThousand"/>
      <w:lvlText w:val="（%2）"/>
      <w:lvlJc w:val="left"/>
      <w:pPr>
        <w:ind w:left="840" w:hanging="360"/>
      </w:pPr>
      <w:rPr>
        <w:rFonts w:hint="default"/>
        <w:color w:val="auto"/>
        <w:u w:val="none"/>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
  </w:num>
  <w:num w:numId="3">
    <w:abstractNumId w:val="10"/>
  </w:num>
  <w:num w:numId="4">
    <w:abstractNumId w:val="11"/>
  </w:num>
  <w:num w:numId="5">
    <w:abstractNumId w:val="16"/>
  </w:num>
  <w:num w:numId="6">
    <w:abstractNumId w:val="7"/>
  </w:num>
  <w:num w:numId="7">
    <w:abstractNumId w:val="0"/>
  </w:num>
  <w:num w:numId="8">
    <w:abstractNumId w:val="18"/>
  </w:num>
  <w:num w:numId="9">
    <w:abstractNumId w:val="3"/>
  </w:num>
  <w:num w:numId="10">
    <w:abstractNumId w:val="4"/>
  </w:num>
  <w:num w:numId="11">
    <w:abstractNumId w:val="1"/>
  </w:num>
  <w:num w:numId="12">
    <w:abstractNumId w:val="12"/>
  </w:num>
  <w:num w:numId="13">
    <w:abstractNumId w:val="6"/>
  </w:num>
  <w:num w:numId="14">
    <w:abstractNumId w:val="5"/>
  </w:num>
  <w:num w:numId="15">
    <w:abstractNumId w:val="17"/>
  </w:num>
  <w:num w:numId="16">
    <w:abstractNumId w:val="9"/>
  </w:num>
  <w:num w:numId="17">
    <w:abstractNumId w:val="14"/>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3E4"/>
    <w:rsid w:val="00001A0B"/>
    <w:rsid w:val="000022B1"/>
    <w:rsid w:val="00090995"/>
    <w:rsid w:val="000F4CF5"/>
    <w:rsid w:val="0014224B"/>
    <w:rsid w:val="001A2570"/>
    <w:rsid w:val="001D2421"/>
    <w:rsid w:val="00215AED"/>
    <w:rsid w:val="002A3CDE"/>
    <w:rsid w:val="002D2D07"/>
    <w:rsid w:val="003320FD"/>
    <w:rsid w:val="00385B92"/>
    <w:rsid w:val="003D76C7"/>
    <w:rsid w:val="0049005E"/>
    <w:rsid w:val="005A3CFC"/>
    <w:rsid w:val="005A64BA"/>
    <w:rsid w:val="00642EF4"/>
    <w:rsid w:val="00643C4B"/>
    <w:rsid w:val="0067692D"/>
    <w:rsid w:val="00773123"/>
    <w:rsid w:val="00781D80"/>
    <w:rsid w:val="007B23FF"/>
    <w:rsid w:val="008104FE"/>
    <w:rsid w:val="00810F01"/>
    <w:rsid w:val="00884077"/>
    <w:rsid w:val="009873E4"/>
    <w:rsid w:val="009F668F"/>
    <w:rsid w:val="00A21EE3"/>
    <w:rsid w:val="00A27C9D"/>
    <w:rsid w:val="00AB4EFF"/>
    <w:rsid w:val="00AD1509"/>
    <w:rsid w:val="00AF062B"/>
    <w:rsid w:val="00B04A1F"/>
    <w:rsid w:val="00C16ACC"/>
    <w:rsid w:val="00C4307D"/>
    <w:rsid w:val="00C44635"/>
    <w:rsid w:val="00CC53CB"/>
    <w:rsid w:val="00D51CB7"/>
    <w:rsid w:val="00DD0A84"/>
    <w:rsid w:val="00E07DC0"/>
    <w:rsid w:val="00E20C29"/>
    <w:rsid w:val="00E5181B"/>
    <w:rsid w:val="00E7346B"/>
    <w:rsid w:val="00E832DB"/>
    <w:rsid w:val="00E90871"/>
    <w:rsid w:val="00EA5940"/>
    <w:rsid w:val="00F43D1D"/>
    <w:rsid w:val="00FC60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2B1"/>
    <w:pPr>
      <w:tabs>
        <w:tab w:val="center" w:pos="4153"/>
        <w:tab w:val="right" w:pos="8306"/>
      </w:tabs>
      <w:snapToGrid w:val="0"/>
    </w:pPr>
    <w:rPr>
      <w:sz w:val="20"/>
      <w:szCs w:val="20"/>
    </w:rPr>
  </w:style>
  <w:style w:type="character" w:customStyle="1" w:styleId="a4">
    <w:name w:val="頁首 字元"/>
    <w:basedOn w:val="a0"/>
    <w:link w:val="a3"/>
    <w:uiPriority w:val="99"/>
    <w:rsid w:val="000022B1"/>
    <w:rPr>
      <w:sz w:val="20"/>
      <w:szCs w:val="20"/>
    </w:rPr>
  </w:style>
  <w:style w:type="paragraph" w:styleId="a5">
    <w:name w:val="footer"/>
    <w:basedOn w:val="a"/>
    <w:link w:val="a6"/>
    <w:uiPriority w:val="99"/>
    <w:unhideWhenUsed/>
    <w:rsid w:val="000022B1"/>
    <w:pPr>
      <w:tabs>
        <w:tab w:val="center" w:pos="4153"/>
        <w:tab w:val="right" w:pos="8306"/>
      </w:tabs>
      <w:snapToGrid w:val="0"/>
    </w:pPr>
    <w:rPr>
      <w:sz w:val="20"/>
      <w:szCs w:val="20"/>
    </w:rPr>
  </w:style>
  <w:style w:type="character" w:customStyle="1" w:styleId="a6">
    <w:name w:val="頁尾 字元"/>
    <w:basedOn w:val="a0"/>
    <w:link w:val="a5"/>
    <w:rsid w:val="000022B1"/>
    <w:rPr>
      <w:sz w:val="20"/>
      <w:szCs w:val="20"/>
    </w:rPr>
  </w:style>
  <w:style w:type="paragraph" w:styleId="a7">
    <w:name w:val="List Paragraph"/>
    <w:basedOn w:val="a"/>
    <w:uiPriority w:val="34"/>
    <w:qFormat/>
    <w:rsid w:val="000022B1"/>
    <w:pPr>
      <w:ind w:leftChars="200" w:left="480"/>
    </w:pPr>
  </w:style>
  <w:style w:type="paragraph" w:customStyle="1" w:styleId="a8">
    <w:name w:val="貳"/>
    <w:basedOn w:val="a"/>
    <w:rsid w:val="000022B1"/>
    <w:pPr>
      <w:snapToGrid w:val="0"/>
      <w:spacing w:line="400" w:lineRule="atLeast"/>
    </w:pPr>
    <w:rPr>
      <w:rFonts w:ascii="Times New Roman" w:eastAsia="標楷體" w:hAnsi="Times New Roman" w:cs="Times New Roman"/>
      <w:color w:val="FF0000"/>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2B1"/>
    <w:pPr>
      <w:tabs>
        <w:tab w:val="center" w:pos="4153"/>
        <w:tab w:val="right" w:pos="8306"/>
      </w:tabs>
      <w:snapToGrid w:val="0"/>
    </w:pPr>
    <w:rPr>
      <w:sz w:val="20"/>
      <w:szCs w:val="20"/>
    </w:rPr>
  </w:style>
  <w:style w:type="character" w:customStyle="1" w:styleId="a4">
    <w:name w:val="頁首 字元"/>
    <w:basedOn w:val="a0"/>
    <w:link w:val="a3"/>
    <w:uiPriority w:val="99"/>
    <w:rsid w:val="000022B1"/>
    <w:rPr>
      <w:sz w:val="20"/>
      <w:szCs w:val="20"/>
    </w:rPr>
  </w:style>
  <w:style w:type="paragraph" w:styleId="a5">
    <w:name w:val="footer"/>
    <w:basedOn w:val="a"/>
    <w:link w:val="a6"/>
    <w:uiPriority w:val="99"/>
    <w:unhideWhenUsed/>
    <w:rsid w:val="000022B1"/>
    <w:pPr>
      <w:tabs>
        <w:tab w:val="center" w:pos="4153"/>
        <w:tab w:val="right" w:pos="8306"/>
      </w:tabs>
      <w:snapToGrid w:val="0"/>
    </w:pPr>
    <w:rPr>
      <w:sz w:val="20"/>
      <w:szCs w:val="20"/>
    </w:rPr>
  </w:style>
  <w:style w:type="character" w:customStyle="1" w:styleId="a6">
    <w:name w:val="頁尾 字元"/>
    <w:basedOn w:val="a0"/>
    <w:link w:val="a5"/>
    <w:rsid w:val="000022B1"/>
    <w:rPr>
      <w:sz w:val="20"/>
      <w:szCs w:val="20"/>
    </w:rPr>
  </w:style>
  <w:style w:type="paragraph" w:styleId="a7">
    <w:name w:val="List Paragraph"/>
    <w:basedOn w:val="a"/>
    <w:uiPriority w:val="34"/>
    <w:qFormat/>
    <w:rsid w:val="000022B1"/>
    <w:pPr>
      <w:ind w:leftChars="200" w:left="480"/>
    </w:pPr>
  </w:style>
  <w:style w:type="paragraph" w:customStyle="1" w:styleId="a8">
    <w:name w:val="貳"/>
    <w:basedOn w:val="a"/>
    <w:rsid w:val="000022B1"/>
    <w:pPr>
      <w:snapToGrid w:val="0"/>
      <w:spacing w:line="400" w:lineRule="atLeast"/>
    </w:pPr>
    <w:rPr>
      <w:rFonts w:ascii="Times New Roman" w:eastAsia="標楷體" w:hAnsi="Times New Roman" w:cs="Times New Roman"/>
      <w:color w:val="FF000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plus</cp:lastModifiedBy>
  <cp:revision>2</cp:revision>
  <cp:lastPrinted>2015-12-02T09:05:00Z</cp:lastPrinted>
  <dcterms:created xsi:type="dcterms:W3CDTF">2016-02-04T02:34:00Z</dcterms:created>
  <dcterms:modified xsi:type="dcterms:W3CDTF">2016-02-04T02:34:00Z</dcterms:modified>
</cp:coreProperties>
</file>