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00" w:rsidRPr="001C1C00" w:rsidRDefault="00167A8E" w:rsidP="001C1C00">
      <w:pPr>
        <w:widowControl/>
        <w:spacing w:before="100" w:beforeAutospacing="1" w:after="100" w:afterAutospacing="1" w:line="600" w:lineRule="exact"/>
        <w:contextualSpacing/>
        <w:jc w:val="center"/>
        <w:rPr>
          <w:rFonts w:ascii="標楷體" w:eastAsia="標楷體" w:hAnsi="標楷體" w:cs="新細明體"/>
          <w:b/>
          <w:bCs/>
          <w:kern w:val="0"/>
          <w:sz w:val="52"/>
          <w:szCs w:val="52"/>
        </w:rPr>
      </w:pPr>
      <w:bookmarkStart w:id="0" w:name="_GoBack"/>
      <w:r w:rsidRPr="001C1C00">
        <w:rPr>
          <w:rFonts w:ascii="標楷體" w:eastAsia="標楷體" w:hAnsi="標楷體" w:cs="新細明體" w:hint="eastAsia"/>
          <w:b/>
          <w:bCs/>
          <w:kern w:val="0"/>
          <w:sz w:val="52"/>
          <w:szCs w:val="52"/>
        </w:rPr>
        <w:t>有糾紛來調解</w:t>
      </w:r>
      <w:r w:rsidR="001C1C00" w:rsidRPr="001C1C00">
        <w:rPr>
          <w:rFonts w:ascii="標楷體" w:eastAsia="標楷體" w:hAnsi="標楷體" w:cs="新細明體" w:hint="eastAsia"/>
          <w:b/>
          <w:bCs/>
          <w:kern w:val="0"/>
          <w:sz w:val="52"/>
          <w:szCs w:val="52"/>
        </w:rPr>
        <w:t>!有問題來諮詢!</w:t>
      </w:r>
    </w:p>
    <w:bookmarkEnd w:id="0"/>
    <w:p w:rsidR="00167A8E" w:rsidRPr="001C1C00" w:rsidRDefault="00167A8E" w:rsidP="001C1C00">
      <w:pPr>
        <w:widowControl/>
        <w:spacing w:before="100" w:beforeAutospacing="1" w:after="100" w:afterAutospacing="1" w:line="400" w:lineRule="exact"/>
        <w:contextualSpacing/>
        <w:jc w:val="center"/>
        <w:rPr>
          <w:rFonts w:ascii="標楷體" w:eastAsia="標楷體" w:hAnsi="標楷體" w:cs="新細明體"/>
          <w:bCs/>
          <w:kern w:val="0"/>
          <w:sz w:val="32"/>
          <w:szCs w:val="32"/>
        </w:rPr>
      </w:pPr>
      <w:r w:rsidRPr="001C1C00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調解不收任何費用，具有法院判決</w:t>
      </w:r>
      <w:r w:rsidR="007C7945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效</w:t>
      </w:r>
      <w:r w:rsidRPr="001C1C00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力</w:t>
      </w:r>
    </w:p>
    <w:p w:rsidR="001C1C00" w:rsidRPr="00CA28D4" w:rsidRDefault="00167A8E" w:rsidP="00CA28D4">
      <w:pPr>
        <w:widowControl/>
        <w:spacing w:before="100" w:beforeAutospacing="1" w:after="100" w:afterAutospacing="1" w:line="360" w:lineRule="exact"/>
        <w:contextualSpacing/>
        <w:rPr>
          <w:rFonts w:ascii="標楷體" w:eastAsia="標楷體" w:hAnsi="標楷體" w:cs="新細明體"/>
          <w:b/>
          <w:bCs/>
          <w:kern w:val="0"/>
          <w:sz w:val="40"/>
          <w:szCs w:val="40"/>
        </w:rPr>
      </w:pPr>
      <w:r w:rsidRPr="00CA28D4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調解</w:t>
      </w:r>
      <w:r w:rsidR="00CA28D4" w:rsidRPr="00CA28D4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事件聲請</w:t>
      </w:r>
      <w:r w:rsidRPr="00CA28D4">
        <w:rPr>
          <w:rFonts w:ascii="標楷體" w:eastAsia="標楷體" w:hAnsi="標楷體" w:cs="新細明體"/>
          <w:b/>
          <w:bCs/>
          <w:kern w:val="0"/>
          <w:sz w:val="40"/>
          <w:szCs w:val="40"/>
        </w:rPr>
        <w:t>簡介</w:t>
      </w:r>
    </w:p>
    <w:p w:rsidR="001C1C00" w:rsidRPr="001C1C00" w:rsidRDefault="00167A8E" w:rsidP="00CA28D4">
      <w:pPr>
        <w:widowControl/>
        <w:spacing w:before="100" w:beforeAutospacing="1" w:after="100" w:afterAutospacing="1" w:line="360" w:lineRule="exact"/>
        <w:contextualSpacing/>
        <w:rPr>
          <w:rFonts w:ascii="標楷體" w:eastAsia="標楷體" w:hAnsi="標楷體" w:cs="新細明體"/>
          <w:kern w:val="0"/>
          <w:sz w:val="32"/>
          <w:szCs w:val="32"/>
        </w:rPr>
      </w:pPr>
      <w:r w:rsidRPr="001C1C00">
        <w:rPr>
          <w:rFonts w:ascii="標楷體" w:eastAsia="標楷體" w:hAnsi="標楷體" w:cs="新細明體"/>
          <w:kern w:val="0"/>
          <w:sz w:val="32"/>
          <w:szCs w:val="32"/>
        </w:rPr>
        <w:t>本區調解會係由區內具法律知識，</w:t>
      </w:r>
      <w:proofErr w:type="gramStart"/>
      <w:r w:rsidRPr="001C1C00">
        <w:rPr>
          <w:rFonts w:ascii="標楷體" w:eastAsia="標楷體" w:hAnsi="標楷體" w:cs="新細明體"/>
          <w:kern w:val="0"/>
          <w:sz w:val="32"/>
          <w:szCs w:val="32"/>
        </w:rPr>
        <w:t>素孚信望</w:t>
      </w:r>
      <w:proofErr w:type="gramEnd"/>
      <w:r w:rsidRPr="001C1C00">
        <w:rPr>
          <w:rFonts w:ascii="標楷體" w:eastAsia="標楷體" w:hAnsi="標楷體" w:cs="新細明體"/>
          <w:kern w:val="0"/>
          <w:sz w:val="32"/>
          <w:szCs w:val="32"/>
        </w:rPr>
        <w:t>的地方公正人士所組成，為區民排難解紛，避免</w:t>
      </w:r>
      <w:proofErr w:type="gramStart"/>
      <w:r w:rsidRPr="001C1C00">
        <w:rPr>
          <w:rFonts w:ascii="標楷體" w:eastAsia="標楷體" w:hAnsi="標楷體" w:cs="新細明體"/>
          <w:kern w:val="0"/>
          <w:sz w:val="32"/>
          <w:szCs w:val="32"/>
        </w:rPr>
        <w:t>訟</w:t>
      </w:r>
      <w:proofErr w:type="gramEnd"/>
      <w:r w:rsidRPr="001C1C00">
        <w:rPr>
          <w:rFonts w:ascii="標楷體" w:eastAsia="標楷體" w:hAnsi="標楷體" w:cs="新細明體"/>
          <w:kern w:val="0"/>
          <w:sz w:val="32"/>
          <w:szCs w:val="32"/>
        </w:rPr>
        <w:t>爭。</w:t>
      </w:r>
    </w:p>
    <w:p w:rsidR="001C1C00" w:rsidRPr="001C1C00" w:rsidRDefault="00167A8E" w:rsidP="00CA28D4">
      <w:pPr>
        <w:widowControl/>
        <w:snapToGrid w:val="0"/>
        <w:spacing w:before="100" w:beforeAutospacing="1" w:after="100" w:afterAutospacing="1" w:line="360" w:lineRule="exact"/>
        <w:contextualSpacing/>
        <w:rPr>
          <w:rFonts w:ascii="標楷體" w:eastAsia="標楷體" w:hAnsi="標楷體" w:cs="新細明體"/>
          <w:bCs/>
          <w:kern w:val="0"/>
          <w:sz w:val="32"/>
          <w:szCs w:val="32"/>
        </w:rPr>
      </w:pPr>
      <w:r w:rsidRPr="001C1C00">
        <w:rPr>
          <w:rFonts w:ascii="標楷體" w:eastAsia="標楷體" w:hAnsi="標楷體" w:cs="新細明體"/>
          <w:color w:val="6464C8"/>
          <w:kern w:val="0"/>
          <w:sz w:val="32"/>
          <w:szCs w:val="32"/>
        </w:rPr>
        <w:t>■</w:t>
      </w:r>
      <w:r w:rsidRPr="001C1C00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調解範圍</w:t>
      </w:r>
    </w:p>
    <w:p w:rsidR="001C1C00" w:rsidRPr="001C1C00" w:rsidRDefault="00167A8E" w:rsidP="00CA28D4">
      <w:pPr>
        <w:widowControl/>
        <w:snapToGrid w:val="0"/>
        <w:spacing w:before="100" w:beforeAutospacing="1" w:after="100" w:afterAutospacing="1" w:line="360" w:lineRule="exact"/>
        <w:contextualSpacing/>
        <w:rPr>
          <w:rFonts w:ascii="標楷體" w:eastAsia="標楷體" w:hAnsi="標楷體" w:cs="新細明體"/>
          <w:kern w:val="0"/>
          <w:sz w:val="32"/>
          <w:szCs w:val="32"/>
        </w:rPr>
      </w:pPr>
      <w:r w:rsidRPr="001C1C00">
        <w:rPr>
          <w:rFonts w:ascii="標楷體" w:eastAsia="標楷體" w:hAnsi="標楷體" w:cs="新細明體"/>
          <w:kern w:val="0"/>
          <w:sz w:val="32"/>
          <w:szCs w:val="32"/>
        </w:rPr>
        <w:t>民事事件：</w:t>
      </w:r>
    </w:p>
    <w:p w:rsidR="001C1C00" w:rsidRPr="001C1C00" w:rsidRDefault="00167A8E" w:rsidP="00CA28D4">
      <w:pPr>
        <w:widowControl/>
        <w:snapToGrid w:val="0"/>
        <w:spacing w:before="100" w:beforeAutospacing="1" w:after="100" w:afterAutospacing="1" w:line="360" w:lineRule="exact"/>
        <w:contextualSpacing/>
        <w:rPr>
          <w:rFonts w:ascii="標楷體" w:eastAsia="標楷體" w:hAnsi="標楷體" w:cs="新細明體"/>
          <w:kern w:val="0"/>
          <w:sz w:val="32"/>
          <w:szCs w:val="32"/>
        </w:rPr>
      </w:pPr>
      <w:r w:rsidRPr="001C1C00">
        <w:rPr>
          <w:rFonts w:ascii="標楷體" w:eastAsia="標楷體" w:hAnsi="標楷體" w:cs="新細明體"/>
          <w:kern w:val="0"/>
          <w:sz w:val="32"/>
          <w:szCs w:val="32"/>
        </w:rPr>
        <w:t>債務糾紛、產權糾紛、房屋租賃、車禍損害賠償等有關民事事件。</w:t>
      </w:r>
    </w:p>
    <w:p w:rsidR="001C1C00" w:rsidRPr="001C1C00" w:rsidRDefault="00167A8E" w:rsidP="00CA28D4">
      <w:pPr>
        <w:widowControl/>
        <w:snapToGrid w:val="0"/>
        <w:spacing w:before="100" w:beforeAutospacing="1" w:after="100" w:afterAutospacing="1" w:line="360" w:lineRule="exact"/>
        <w:contextualSpacing/>
        <w:rPr>
          <w:rFonts w:ascii="標楷體" w:eastAsia="標楷體" w:hAnsi="標楷體" w:cs="新細明體"/>
          <w:kern w:val="0"/>
          <w:sz w:val="32"/>
          <w:szCs w:val="32"/>
        </w:rPr>
      </w:pPr>
      <w:r w:rsidRPr="001C1C00">
        <w:rPr>
          <w:rFonts w:ascii="標楷體" w:eastAsia="標楷體" w:hAnsi="標楷體" w:cs="新細明體"/>
          <w:kern w:val="0"/>
          <w:sz w:val="32"/>
          <w:szCs w:val="32"/>
        </w:rPr>
        <w:t>告訴乃論之刑事事件：</w:t>
      </w:r>
    </w:p>
    <w:p w:rsidR="00167A8E" w:rsidRPr="001C1C00" w:rsidRDefault="00167A8E" w:rsidP="00CA28D4">
      <w:pPr>
        <w:widowControl/>
        <w:snapToGrid w:val="0"/>
        <w:spacing w:before="100" w:beforeAutospacing="1" w:after="100" w:afterAutospacing="1" w:line="360" w:lineRule="exact"/>
        <w:contextualSpacing/>
        <w:rPr>
          <w:rFonts w:ascii="標楷體" w:eastAsia="標楷體" w:hAnsi="標楷體" w:cs="新細明體"/>
          <w:kern w:val="0"/>
          <w:sz w:val="32"/>
          <w:szCs w:val="32"/>
        </w:rPr>
      </w:pPr>
      <w:r w:rsidRPr="001C1C00">
        <w:rPr>
          <w:rFonts w:ascii="標楷體" w:eastAsia="標楷體" w:hAnsi="標楷體" w:cs="新細明體"/>
          <w:kern w:val="0"/>
          <w:sz w:val="32"/>
          <w:szCs w:val="32"/>
        </w:rPr>
        <w:t xml:space="preserve">妨害風化、傷害等告訴乃論之刑事事件。 </w:t>
      </w:r>
    </w:p>
    <w:p w:rsidR="00167A8E" w:rsidRPr="001C1C00" w:rsidRDefault="00167A8E" w:rsidP="00CA28D4">
      <w:pPr>
        <w:widowControl/>
        <w:snapToGrid w:val="0"/>
        <w:spacing w:before="100" w:beforeAutospacing="1" w:after="100" w:afterAutospacing="1" w:line="360" w:lineRule="exact"/>
        <w:contextualSpacing/>
        <w:rPr>
          <w:rFonts w:ascii="標楷體" w:eastAsia="標楷體" w:hAnsi="標楷體" w:cs="新細明體"/>
          <w:kern w:val="0"/>
          <w:sz w:val="32"/>
          <w:szCs w:val="32"/>
        </w:rPr>
      </w:pPr>
      <w:r w:rsidRPr="001C1C00">
        <w:rPr>
          <w:rFonts w:ascii="標楷體" w:eastAsia="標楷體" w:hAnsi="標楷體" w:cs="新細明體"/>
          <w:bCs/>
          <w:kern w:val="0"/>
          <w:sz w:val="32"/>
          <w:szCs w:val="32"/>
        </w:rPr>
        <w:t>但以下之事件不能要求調解</w:t>
      </w:r>
      <w:r w:rsidRPr="001C1C00">
        <w:rPr>
          <w:rFonts w:ascii="標楷體" w:eastAsia="標楷體" w:hAnsi="標楷體" w:cs="新細明體"/>
          <w:kern w:val="0"/>
          <w:sz w:val="32"/>
          <w:szCs w:val="32"/>
        </w:rPr>
        <w:t xml:space="preserve"> </w:t>
      </w:r>
    </w:p>
    <w:p w:rsidR="00167A8E" w:rsidRPr="001C1C00" w:rsidRDefault="00167A8E" w:rsidP="00CA28D4">
      <w:pPr>
        <w:widowControl/>
        <w:numPr>
          <w:ilvl w:val="0"/>
          <w:numId w:val="2"/>
        </w:numPr>
        <w:snapToGrid w:val="0"/>
        <w:spacing w:before="100" w:beforeAutospacing="1" w:after="100" w:afterAutospacing="1" w:line="360" w:lineRule="exact"/>
        <w:contextualSpacing/>
        <w:rPr>
          <w:rFonts w:ascii="標楷體" w:eastAsia="標楷體" w:hAnsi="標楷體" w:cs="新細明體"/>
          <w:kern w:val="0"/>
          <w:sz w:val="32"/>
          <w:szCs w:val="32"/>
        </w:rPr>
      </w:pPr>
      <w:r w:rsidRPr="001C1C00">
        <w:rPr>
          <w:rFonts w:ascii="標楷體" w:eastAsia="標楷體" w:hAnsi="標楷體" w:cs="新細明體"/>
          <w:kern w:val="0"/>
          <w:sz w:val="32"/>
          <w:szCs w:val="32"/>
        </w:rPr>
        <w:t xml:space="preserve">婚姻無效或撤銷、請求認領、協議離婚、收養等。 </w:t>
      </w:r>
    </w:p>
    <w:p w:rsidR="00167A8E" w:rsidRPr="001C1C00" w:rsidRDefault="00167A8E" w:rsidP="00CA28D4">
      <w:pPr>
        <w:widowControl/>
        <w:numPr>
          <w:ilvl w:val="0"/>
          <w:numId w:val="2"/>
        </w:numPr>
        <w:snapToGrid w:val="0"/>
        <w:spacing w:before="100" w:beforeAutospacing="1" w:after="100" w:afterAutospacing="1" w:line="360" w:lineRule="exact"/>
        <w:contextualSpacing/>
        <w:rPr>
          <w:rFonts w:ascii="標楷體" w:eastAsia="標楷體" w:hAnsi="標楷體" w:cs="新細明體"/>
          <w:kern w:val="0"/>
          <w:sz w:val="32"/>
          <w:szCs w:val="32"/>
        </w:rPr>
      </w:pPr>
      <w:r w:rsidRPr="001C1C00">
        <w:rPr>
          <w:rFonts w:ascii="標楷體" w:eastAsia="標楷體" w:hAnsi="標楷體" w:cs="新細明體"/>
          <w:kern w:val="0"/>
          <w:sz w:val="32"/>
          <w:szCs w:val="32"/>
        </w:rPr>
        <w:t xml:space="preserve">違背強制或禁止之規定，公共秩序或善良風俗的事項。 </w:t>
      </w:r>
    </w:p>
    <w:p w:rsidR="00167A8E" w:rsidRPr="001C1C00" w:rsidRDefault="00167A8E" w:rsidP="00CA28D4">
      <w:pPr>
        <w:widowControl/>
        <w:numPr>
          <w:ilvl w:val="0"/>
          <w:numId w:val="2"/>
        </w:numPr>
        <w:snapToGrid w:val="0"/>
        <w:spacing w:before="100" w:beforeAutospacing="1" w:after="100" w:afterAutospacing="1" w:line="360" w:lineRule="exact"/>
        <w:contextualSpacing/>
        <w:rPr>
          <w:rFonts w:ascii="標楷體" w:eastAsia="標楷體" w:hAnsi="標楷體" w:cs="新細明體"/>
          <w:kern w:val="0"/>
          <w:sz w:val="32"/>
          <w:szCs w:val="32"/>
        </w:rPr>
      </w:pPr>
      <w:r w:rsidRPr="001C1C00">
        <w:rPr>
          <w:rFonts w:ascii="標楷體" w:eastAsia="標楷體" w:hAnsi="標楷體" w:cs="新細明體"/>
          <w:kern w:val="0"/>
          <w:sz w:val="32"/>
          <w:szCs w:val="32"/>
        </w:rPr>
        <w:t xml:space="preserve">假扣押、假處分、公示催告、宣告死亡、禁治產宣告、公證等。 </w:t>
      </w:r>
    </w:p>
    <w:p w:rsidR="00167A8E" w:rsidRPr="001C1C00" w:rsidRDefault="00167A8E" w:rsidP="00CA28D4">
      <w:pPr>
        <w:widowControl/>
        <w:numPr>
          <w:ilvl w:val="0"/>
          <w:numId w:val="2"/>
        </w:numPr>
        <w:snapToGrid w:val="0"/>
        <w:spacing w:before="100" w:beforeAutospacing="1" w:after="100" w:afterAutospacing="1" w:line="360" w:lineRule="exact"/>
        <w:contextualSpacing/>
        <w:rPr>
          <w:rFonts w:ascii="標楷體" w:eastAsia="標楷體" w:hAnsi="標楷體" w:cs="新細明體"/>
          <w:kern w:val="0"/>
          <w:sz w:val="32"/>
          <w:szCs w:val="32"/>
        </w:rPr>
      </w:pPr>
      <w:r w:rsidRPr="001C1C00">
        <w:rPr>
          <w:rFonts w:ascii="標楷體" w:eastAsia="標楷體" w:hAnsi="標楷體" w:cs="新細明體"/>
          <w:kern w:val="0"/>
          <w:sz w:val="32"/>
          <w:szCs w:val="32"/>
        </w:rPr>
        <w:t>關於租佃爭議事件。</w:t>
      </w:r>
    </w:p>
    <w:p w:rsidR="00167A8E" w:rsidRPr="001C1C00" w:rsidRDefault="00167A8E" w:rsidP="00CA28D4">
      <w:pPr>
        <w:widowControl/>
        <w:numPr>
          <w:ilvl w:val="0"/>
          <w:numId w:val="2"/>
        </w:numPr>
        <w:snapToGrid w:val="0"/>
        <w:spacing w:before="100" w:beforeAutospacing="1" w:after="100" w:afterAutospacing="1" w:line="360" w:lineRule="exact"/>
        <w:contextualSpacing/>
        <w:rPr>
          <w:rFonts w:ascii="標楷體" w:eastAsia="標楷體" w:hAnsi="標楷體" w:cs="新細明體"/>
          <w:kern w:val="0"/>
          <w:sz w:val="32"/>
          <w:szCs w:val="32"/>
        </w:rPr>
      </w:pPr>
      <w:r w:rsidRPr="001C1C00">
        <w:rPr>
          <w:rFonts w:ascii="標楷體" w:eastAsia="標楷體" w:hAnsi="標楷體" w:cs="新細明體" w:hint="eastAsia"/>
          <w:kern w:val="0"/>
          <w:sz w:val="32"/>
          <w:szCs w:val="32"/>
        </w:rPr>
        <w:t>關於</w:t>
      </w:r>
      <w:proofErr w:type="gramStart"/>
      <w:r w:rsidRPr="001C1C00">
        <w:rPr>
          <w:rFonts w:ascii="標楷體" w:eastAsia="標楷體" w:hAnsi="標楷體" w:cs="新細明體" w:hint="eastAsia"/>
          <w:kern w:val="0"/>
          <w:sz w:val="32"/>
          <w:szCs w:val="32"/>
        </w:rPr>
        <w:t>畸</w:t>
      </w:r>
      <w:proofErr w:type="gramEnd"/>
      <w:r w:rsidRPr="001C1C00">
        <w:rPr>
          <w:rFonts w:ascii="標楷體" w:eastAsia="標楷體" w:hAnsi="標楷體" w:cs="新細明體" w:hint="eastAsia"/>
          <w:kern w:val="0"/>
          <w:sz w:val="32"/>
          <w:szCs w:val="32"/>
        </w:rPr>
        <w:t>零地糾紛。</w:t>
      </w:r>
      <w:r w:rsidRPr="001C1C00">
        <w:rPr>
          <w:rFonts w:ascii="標楷體" w:eastAsia="標楷體" w:hAnsi="標楷體" w:cs="新細明體"/>
          <w:kern w:val="0"/>
          <w:sz w:val="32"/>
          <w:szCs w:val="32"/>
        </w:rPr>
        <w:t xml:space="preserve"> </w:t>
      </w:r>
    </w:p>
    <w:p w:rsidR="00167A8E" w:rsidRPr="001C1C00" w:rsidRDefault="00167A8E" w:rsidP="00CA28D4">
      <w:pPr>
        <w:widowControl/>
        <w:numPr>
          <w:ilvl w:val="0"/>
          <w:numId w:val="2"/>
        </w:numPr>
        <w:snapToGrid w:val="0"/>
        <w:spacing w:before="100" w:beforeAutospacing="1" w:after="100" w:afterAutospacing="1" w:line="360" w:lineRule="exact"/>
        <w:contextualSpacing/>
        <w:rPr>
          <w:rFonts w:ascii="標楷體" w:eastAsia="標楷體" w:hAnsi="標楷體" w:cs="新細明體"/>
          <w:kern w:val="0"/>
          <w:sz w:val="32"/>
          <w:szCs w:val="32"/>
        </w:rPr>
      </w:pPr>
      <w:r w:rsidRPr="001C1C00">
        <w:rPr>
          <w:rFonts w:ascii="標楷體" w:eastAsia="標楷體" w:hAnsi="標楷體" w:cs="新細明體" w:hint="eastAsia"/>
          <w:kern w:val="0"/>
          <w:sz w:val="32"/>
          <w:szCs w:val="32"/>
        </w:rPr>
        <w:t>非</w:t>
      </w:r>
      <w:r w:rsidRPr="001C1C00">
        <w:rPr>
          <w:rFonts w:ascii="標楷體" w:eastAsia="標楷體" w:hAnsi="標楷體" w:cs="新細明體"/>
          <w:kern w:val="0"/>
          <w:sz w:val="32"/>
          <w:szCs w:val="32"/>
        </w:rPr>
        <w:t>告訴乃論之刑事事件</w:t>
      </w:r>
    </w:p>
    <w:p w:rsidR="00167A8E" w:rsidRPr="001C1C00" w:rsidRDefault="00167A8E" w:rsidP="00CA28D4">
      <w:pPr>
        <w:widowControl/>
        <w:numPr>
          <w:ilvl w:val="0"/>
          <w:numId w:val="2"/>
        </w:numPr>
        <w:snapToGrid w:val="0"/>
        <w:spacing w:before="100" w:beforeAutospacing="1" w:after="100" w:afterAutospacing="1" w:line="360" w:lineRule="exact"/>
        <w:contextualSpacing/>
        <w:rPr>
          <w:rFonts w:ascii="標楷體" w:eastAsia="標楷體" w:hAnsi="標楷體" w:cs="新細明體"/>
          <w:kern w:val="0"/>
          <w:sz w:val="32"/>
          <w:szCs w:val="32"/>
        </w:rPr>
      </w:pPr>
      <w:r w:rsidRPr="001C1C00">
        <w:rPr>
          <w:rFonts w:ascii="標楷體" w:eastAsia="標楷體" w:hAnsi="標楷體" w:cs="新細明體"/>
          <w:kern w:val="0"/>
          <w:sz w:val="32"/>
          <w:szCs w:val="32"/>
        </w:rPr>
        <w:t>事件已在第一審法院辯論終結者。</w:t>
      </w:r>
    </w:p>
    <w:p w:rsidR="00167A8E" w:rsidRPr="001C1C00" w:rsidRDefault="00167A8E" w:rsidP="00CA28D4">
      <w:pPr>
        <w:widowControl/>
        <w:numPr>
          <w:ilvl w:val="0"/>
          <w:numId w:val="2"/>
        </w:numPr>
        <w:snapToGrid w:val="0"/>
        <w:spacing w:before="100" w:beforeAutospacing="1" w:after="100" w:afterAutospacing="1" w:line="360" w:lineRule="exact"/>
        <w:contextualSpacing/>
        <w:rPr>
          <w:rFonts w:ascii="標楷體" w:eastAsia="標楷體" w:hAnsi="標楷體" w:cs="新細明體"/>
          <w:kern w:val="0"/>
          <w:sz w:val="32"/>
          <w:szCs w:val="32"/>
        </w:rPr>
      </w:pPr>
      <w:r w:rsidRPr="001C1C00">
        <w:rPr>
          <w:rFonts w:ascii="標楷體" w:eastAsia="標楷體" w:hAnsi="標楷體" w:cs="新細明體" w:hint="eastAsia"/>
          <w:kern w:val="0"/>
          <w:sz w:val="32"/>
          <w:szCs w:val="32"/>
        </w:rPr>
        <w:t>其法令規定有特別規定。</w:t>
      </w:r>
    </w:p>
    <w:p w:rsidR="00167A8E" w:rsidRPr="001C1C00" w:rsidRDefault="00167A8E" w:rsidP="00CA28D4">
      <w:pPr>
        <w:widowControl/>
        <w:snapToGrid w:val="0"/>
        <w:spacing w:before="100" w:beforeAutospacing="1" w:after="100" w:afterAutospacing="1" w:line="360" w:lineRule="exact"/>
        <w:contextualSpacing/>
        <w:rPr>
          <w:rFonts w:ascii="標楷體" w:eastAsia="標楷體" w:hAnsi="標楷體" w:cs="新細明體"/>
          <w:kern w:val="0"/>
          <w:sz w:val="32"/>
          <w:szCs w:val="32"/>
        </w:rPr>
      </w:pPr>
      <w:r w:rsidRPr="001C1C00">
        <w:rPr>
          <w:rFonts w:ascii="標楷體" w:eastAsia="標楷體" w:hAnsi="標楷體" w:cs="新細明體"/>
          <w:color w:val="6464C8"/>
          <w:kern w:val="0"/>
          <w:sz w:val="32"/>
          <w:szCs w:val="32"/>
        </w:rPr>
        <w:t>■</w:t>
      </w:r>
      <w:r w:rsidRPr="001C1C00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聲請手續</w:t>
      </w:r>
    </w:p>
    <w:p w:rsidR="00167A8E" w:rsidRPr="001C1C00" w:rsidRDefault="00167A8E" w:rsidP="00CA28D4">
      <w:pPr>
        <w:widowControl/>
        <w:snapToGrid w:val="0"/>
        <w:spacing w:before="100" w:beforeAutospacing="1" w:after="100" w:afterAutospacing="1" w:line="360" w:lineRule="exact"/>
        <w:contextualSpacing/>
        <w:rPr>
          <w:rFonts w:ascii="標楷體" w:eastAsia="標楷體" w:hAnsi="標楷體" w:cs="新細明體"/>
          <w:kern w:val="0"/>
          <w:sz w:val="32"/>
          <w:szCs w:val="32"/>
        </w:rPr>
      </w:pPr>
      <w:r w:rsidRPr="001C1C00">
        <w:rPr>
          <w:rFonts w:ascii="標楷體" w:eastAsia="標楷體" w:hAnsi="標楷體" w:cs="新細明體"/>
          <w:kern w:val="0"/>
          <w:sz w:val="32"/>
          <w:szCs w:val="32"/>
        </w:rPr>
        <w:t>由當事人或代理人〈須檢附委任書〉向有管轄權之調解會以書面</w:t>
      </w:r>
      <w:proofErr w:type="gramStart"/>
      <w:r w:rsidRPr="001C1C00">
        <w:rPr>
          <w:rFonts w:ascii="標楷體" w:eastAsia="標楷體" w:hAnsi="標楷體" w:cs="新細明體"/>
          <w:kern w:val="0"/>
          <w:sz w:val="32"/>
          <w:szCs w:val="32"/>
        </w:rPr>
        <w:t>併</w:t>
      </w:r>
      <w:proofErr w:type="gramEnd"/>
      <w:r w:rsidRPr="001C1C00">
        <w:rPr>
          <w:rFonts w:ascii="標楷體" w:eastAsia="標楷體" w:hAnsi="標楷體" w:cs="新細明體"/>
          <w:kern w:val="0"/>
          <w:sz w:val="32"/>
          <w:szCs w:val="32"/>
        </w:rPr>
        <w:t xml:space="preserve">同相關證件提出聲請。 </w:t>
      </w:r>
    </w:p>
    <w:p w:rsidR="00167A8E" w:rsidRPr="001C1C00" w:rsidRDefault="00167A8E" w:rsidP="00CA28D4">
      <w:pPr>
        <w:widowControl/>
        <w:snapToGrid w:val="0"/>
        <w:spacing w:before="100" w:beforeAutospacing="1" w:after="100" w:afterAutospacing="1" w:line="360" w:lineRule="exact"/>
        <w:contextualSpacing/>
        <w:rPr>
          <w:rFonts w:ascii="標楷體" w:eastAsia="標楷體" w:hAnsi="標楷體" w:cs="新細明體"/>
          <w:kern w:val="0"/>
          <w:sz w:val="32"/>
          <w:szCs w:val="32"/>
        </w:rPr>
      </w:pPr>
      <w:r w:rsidRPr="001C1C00">
        <w:rPr>
          <w:rFonts w:ascii="標楷體" w:eastAsia="標楷體" w:hAnsi="標楷體" w:cs="新細明體"/>
          <w:color w:val="6464C8"/>
          <w:kern w:val="0"/>
          <w:sz w:val="32"/>
          <w:szCs w:val="32"/>
        </w:rPr>
        <w:t>■</w:t>
      </w:r>
      <w:r w:rsidRPr="001C1C00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調解事件之管轄</w:t>
      </w:r>
      <w:r w:rsidRPr="001C1C00">
        <w:rPr>
          <w:rFonts w:ascii="標楷體" w:eastAsia="標楷體" w:hAnsi="標楷體" w:cs="新細明體"/>
          <w:kern w:val="0"/>
          <w:sz w:val="32"/>
          <w:szCs w:val="32"/>
        </w:rPr>
        <w:t xml:space="preserve"> </w:t>
      </w:r>
    </w:p>
    <w:p w:rsidR="00167A8E" w:rsidRPr="001C1C00" w:rsidRDefault="00167A8E" w:rsidP="00CA28D4">
      <w:pPr>
        <w:widowControl/>
        <w:numPr>
          <w:ilvl w:val="0"/>
          <w:numId w:val="3"/>
        </w:numPr>
        <w:snapToGrid w:val="0"/>
        <w:spacing w:before="100" w:beforeAutospacing="1" w:after="100" w:afterAutospacing="1" w:line="360" w:lineRule="exact"/>
        <w:contextualSpacing/>
        <w:rPr>
          <w:rFonts w:ascii="標楷體" w:eastAsia="標楷體" w:hAnsi="標楷體" w:cs="新細明體"/>
          <w:kern w:val="0"/>
          <w:sz w:val="32"/>
          <w:szCs w:val="32"/>
        </w:rPr>
      </w:pPr>
      <w:proofErr w:type="gramStart"/>
      <w:r w:rsidRPr="001C1C00">
        <w:rPr>
          <w:rFonts w:ascii="標楷體" w:eastAsia="標楷體" w:hAnsi="標楷體" w:cs="新細明體"/>
          <w:kern w:val="0"/>
          <w:sz w:val="32"/>
          <w:szCs w:val="32"/>
        </w:rPr>
        <w:t>兩造均在同一</w:t>
      </w:r>
      <w:proofErr w:type="gramEnd"/>
      <w:r w:rsidRPr="001C1C00">
        <w:rPr>
          <w:rFonts w:ascii="標楷體" w:eastAsia="標楷體" w:hAnsi="標楷體" w:cs="新細明體"/>
          <w:kern w:val="0"/>
          <w:sz w:val="32"/>
          <w:szCs w:val="32"/>
        </w:rPr>
        <w:t xml:space="preserve">區居住者由該區調解會調解。 </w:t>
      </w:r>
    </w:p>
    <w:p w:rsidR="00167A8E" w:rsidRPr="001C1C00" w:rsidRDefault="00167A8E" w:rsidP="00CA28D4">
      <w:pPr>
        <w:widowControl/>
        <w:numPr>
          <w:ilvl w:val="0"/>
          <w:numId w:val="3"/>
        </w:numPr>
        <w:snapToGrid w:val="0"/>
        <w:spacing w:before="100" w:beforeAutospacing="1" w:after="100" w:afterAutospacing="1" w:line="360" w:lineRule="exact"/>
        <w:contextualSpacing/>
        <w:rPr>
          <w:rFonts w:ascii="標楷體" w:eastAsia="標楷體" w:hAnsi="標楷體" w:cs="新細明體"/>
          <w:kern w:val="0"/>
          <w:sz w:val="32"/>
          <w:szCs w:val="32"/>
        </w:rPr>
      </w:pPr>
      <w:r w:rsidRPr="001C1C00">
        <w:rPr>
          <w:rFonts w:ascii="標楷體" w:eastAsia="標楷體" w:hAnsi="標楷體" w:cs="新細明體"/>
          <w:kern w:val="0"/>
          <w:sz w:val="32"/>
          <w:szCs w:val="32"/>
        </w:rPr>
        <w:t>不在同一區者由</w:t>
      </w:r>
      <w:proofErr w:type="gramStart"/>
      <w:r w:rsidRPr="001C1C00">
        <w:rPr>
          <w:rFonts w:ascii="標楷體" w:eastAsia="標楷體" w:hAnsi="標楷體" w:cs="新細明體"/>
          <w:kern w:val="0"/>
          <w:sz w:val="32"/>
          <w:szCs w:val="32"/>
        </w:rPr>
        <w:t>對造住</w:t>
      </w:r>
      <w:proofErr w:type="gramEnd"/>
      <w:r w:rsidRPr="001C1C00">
        <w:rPr>
          <w:rFonts w:ascii="標楷體" w:eastAsia="標楷體" w:hAnsi="標楷體" w:cs="新細明體"/>
          <w:kern w:val="0"/>
          <w:sz w:val="32"/>
          <w:szCs w:val="32"/>
        </w:rPr>
        <w:t xml:space="preserve">、居所、營業所、事務所所在地或犯罪地之調解會調解。 </w:t>
      </w:r>
    </w:p>
    <w:p w:rsidR="00167A8E" w:rsidRPr="001C1C00" w:rsidRDefault="00167A8E" w:rsidP="00CA28D4">
      <w:pPr>
        <w:widowControl/>
        <w:numPr>
          <w:ilvl w:val="0"/>
          <w:numId w:val="3"/>
        </w:numPr>
        <w:snapToGrid w:val="0"/>
        <w:spacing w:before="100" w:beforeAutospacing="1" w:after="100" w:afterAutospacing="1" w:line="360" w:lineRule="exact"/>
        <w:contextualSpacing/>
        <w:rPr>
          <w:rFonts w:ascii="標楷體" w:eastAsia="標楷體" w:hAnsi="標楷體" w:cs="新細明體"/>
          <w:kern w:val="0"/>
          <w:sz w:val="32"/>
          <w:szCs w:val="32"/>
        </w:rPr>
      </w:pPr>
      <w:r w:rsidRPr="001C1C00">
        <w:rPr>
          <w:rFonts w:ascii="標楷體" w:eastAsia="標楷體" w:hAnsi="標楷體" w:cs="新細明體"/>
          <w:kern w:val="0"/>
          <w:sz w:val="32"/>
          <w:szCs w:val="32"/>
        </w:rPr>
        <w:t>經兩造同意並經接受聲請之調解會同意者得由該調解會調解。</w:t>
      </w:r>
    </w:p>
    <w:p w:rsidR="00CA28D4" w:rsidRDefault="00CA28D4" w:rsidP="00CA28D4">
      <w:pPr>
        <w:snapToGrid w:val="0"/>
        <w:spacing w:line="360" w:lineRule="exact"/>
        <w:contextualSpacing/>
        <w:rPr>
          <w:rFonts w:ascii="標楷體" w:eastAsia="標楷體" w:hAnsi="標楷體"/>
          <w:sz w:val="32"/>
          <w:szCs w:val="32"/>
        </w:rPr>
      </w:pPr>
    </w:p>
    <w:p w:rsidR="001C1C00" w:rsidRPr="00CA28D4" w:rsidRDefault="001C1C00" w:rsidP="00CA28D4">
      <w:pPr>
        <w:snapToGrid w:val="0"/>
        <w:spacing w:line="360" w:lineRule="exact"/>
        <w:contextualSpacing/>
        <w:rPr>
          <w:rFonts w:ascii="標楷體" w:eastAsia="標楷體" w:hAnsi="標楷體"/>
          <w:b/>
          <w:sz w:val="40"/>
          <w:szCs w:val="40"/>
        </w:rPr>
      </w:pPr>
      <w:r w:rsidRPr="00CA28D4">
        <w:rPr>
          <w:rFonts w:ascii="標楷體" w:eastAsia="標楷體" w:hAnsi="標楷體" w:hint="eastAsia"/>
          <w:b/>
          <w:sz w:val="40"/>
          <w:szCs w:val="40"/>
        </w:rPr>
        <w:t>市民法律諮詢</w:t>
      </w:r>
    </w:p>
    <w:p w:rsidR="001C1C00" w:rsidRPr="001C1C00" w:rsidRDefault="001C1C00" w:rsidP="00CA28D4">
      <w:pPr>
        <w:snapToGrid w:val="0"/>
        <w:spacing w:line="360" w:lineRule="exact"/>
        <w:ind w:left="180"/>
        <w:contextualSpacing/>
        <w:rPr>
          <w:rFonts w:ascii="標楷體" w:eastAsia="標楷體" w:hAnsi="標楷體"/>
          <w:sz w:val="32"/>
          <w:szCs w:val="32"/>
        </w:rPr>
      </w:pPr>
      <w:r w:rsidRPr="001C1C00">
        <w:rPr>
          <w:rFonts w:ascii="標楷體" w:eastAsia="標楷體" w:hAnsi="標楷體" w:cs="新細明體"/>
          <w:color w:val="6464C8"/>
          <w:kern w:val="0"/>
          <w:sz w:val="32"/>
          <w:szCs w:val="32"/>
        </w:rPr>
        <w:t>■</w:t>
      </w:r>
      <w:r w:rsidRPr="001C1C00">
        <w:rPr>
          <w:rFonts w:ascii="標楷體" w:eastAsia="標楷體" w:hAnsi="標楷體" w:hint="eastAsia"/>
          <w:sz w:val="32"/>
          <w:szCs w:val="32"/>
        </w:rPr>
        <w:t>服務項目</w:t>
      </w:r>
    </w:p>
    <w:p w:rsidR="001C1C00" w:rsidRPr="001C1C00" w:rsidRDefault="00EF73E6" w:rsidP="00CA28D4">
      <w:pPr>
        <w:snapToGrid w:val="0"/>
        <w:spacing w:line="360" w:lineRule="exact"/>
        <w:ind w:left="180"/>
        <w:contextualSpacing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2692DDE" wp14:editId="081162E3">
            <wp:simplePos x="0" y="0"/>
            <wp:positionH relativeFrom="column">
              <wp:posOffset>4274185</wp:posOffset>
            </wp:positionH>
            <wp:positionV relativeFrom="paragraph">
              <wp:posOffset>34290</wp:posOffset>
            </wp:positionV>
            <wp:extent cx="2286000" cy="1610360"/>
            <wp:effectExtent l="0" t="0" r="0" b="0"/>
            <wp:wrapSquare wrapText="bothSides"/>
            <wp:docPr id="1" name="圖片 1" descr="j0300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30084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C00" w:rsidRPr="001C1C00">
        <w:rPr>
          <w:rFonts w:ascii="標楷體" w:eastAsia="標楷體" w:hAnsi="標楷體" w:cs="新細明體" w:hint="eastAsia"/>
          <w:kern w:val="0"/>
          <w:sz w:val="32"/>
          <w:szCs w:val="32"/>
        </w:rPr>
        <w:t>1.民事與工商法律問題之解答、諮詢與建議。</w:t>
      </w:r>
    </w:p>
    <w:p w:rsidR="001C1C00" w:rsidRPr="001C1C00" w:rsidRDefault="001C1C00" w:rsidP="00CA28D4">
      <w:pPr>
        <w:snapToGrid w:val="0"/>
        <w:spacing w:line="360" w:lineRule="exact"/>
        <w:ind w:left="180"/>
        <w:contextualSpacing/>
        <w:rPr>
          <w:rFonts w:ascii="標楷體" w:eastAsia="標楷體" w:hAnsi="標楷體" w:cs="新細明體"/>
          <w:kern w:val="0"/>
          <w:sz w:val="32"/>
          <w:szCs w:val="32"/>
        </w:rPr>
      </w:pPr>
      <w:r w:rsidRPr="001C1C00">
        <w:rPr>
          <w:rFonts w:ascii="標楷體" w:eastAsia="標楷體" w:hAnsi="標楷體" w:cs="新細明體" w:hint="eastAsia"/>
          <w:kern w:val="0"/>
          <w:sz w:val="32"/>
          <w:szCs w:val="32"/>
        </w:rPr>
        <w:t>2.刑事辯護、告訴等問題之諮詢與建議。</w:t>
      </w:r>
    </w:p>
    <w:p w:rsidR="001C1C00" w:rsidRPr="001C1C00" w:rsidRDefault="00E843D2" w:rsidP="00CA28D4">
      <w:pPr>
        <w:snapToGrid w:val="0"/>
        <w:spacing w:line="360" w:lineRule="exact"/>
        <w:ind w:left="180"/>
        <w:contextualSpacing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/>
          <w:noProof/>
          <w:kern w:val="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8.55pt;margin-top:3.7pt;width:194.75pt;height:133.95pt;z-index:251657728;mso-width-relative:margin;mso-height-relative:margin" strokecolor="white">
            <v:textbox style="mso-fit-shape-to-text:t">
              <w:txbxContent>
                <w:p w:rsidR="002B4AED" w:rsidRDefault="002B4AED" w:rsidP="00EF73E6">
                  <w:pPr>
                    <w:ind w:rightChars="-169" w:right="-406"/>
                  </w:pPr>
                </w:p>
              </w:txbxContent>
            </v:textbox>
          </v:shape>
        </w:pict>
      </w:r>
      <w:r w:rsidR="001C1C00" w:rsidRPr="001C1C00">
        <w:rPr>
          <w:rFonts w:ascii="標楷體" w:eastAsia="標楷體" w:hAnsi="標楷體" w:cs="新細明體" w:hint="eastAsia"/>
          <w:kern w:val="0"/>
          <w:sz w:val="32"/>
          <w:szCs w:val="32"/>
        </w:rPr>
        <w:t>3.行政程序、行政訴訟問題之諮詢與建議。</w:t>
      </w:r>
    </w:p>
    <w:p w:rsidR="001C1C00" w:rsidRPr="001C1C00" w:rsidRDefault="001C1C00" w:rsidP="00CA28D4">
      <w:pPr>
        <w:snapToGrid w:val="0"/>
        <w:spacing w:line="360" w:lineRule="exact"/>
        <w:ind w:left="180"/>
        <w:contextualSpacing/>
        <w:rPr>
          <w:rFonts w:ascii="標楷體" w:eastAsia="標楷體" w:hAnsi="標楷體" w:cs="新細明體"/>
          <w:kern w:val="0"/>
          <w:sz w:val="32"/>
          <w:szCs w:val="32"/>
        </w:rPr>
      </w:pPr>
      <w:r w:rsidRPr="001C1C00">
        <w:rPr>
          <w:rFonts w:ascii="標楷體" w:eastAsia="標楷體" w:hAnsi="標楷體" w:cs="新細明體" w:hint="eastAsia"/>
          <w:kern w:val="0"/>
          <w:sz w:val="32"/>
          <w:szCs w:val="32"/>
        </w:rPr>
        <w:t>4.其他法律、命令疑難問題之諮詢</w:t>
      </w:r>
      <w:proofErr w:type="gramStart"/>
      <w:r w:rsidRPr="001C1C00">
        <w:rPr>
          <w:rFonts w:ascii="標楷體" w:eastAsia="標楷體" w:hAnsi="標楷體" w:cs="新細明體" w:hint="eastAsia"/>
          <w:kern w:val="0"/>
          <w:sz w:val="32"/>
          <w:szCs w:val="32"/>
        </w:rPr>
        <w:t>與解答</w:t>
      </w:r>
      <w:proofErr w:type="gramEnd"/>
      <w:r w:rsidRPr="001C1C00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:rsidR="001C1C00" w:rsidRPr="001C1C00" w:rsidRDefault="001C1C00" w:rsidP="00CA28D4">
      <w:pPr>
        <w:snapToGrid w:val="0"/>
        <w:spacing w:line="360" w:lineRule="exact"/>
        <w:ind w:left="180"/>
        <w:contextualSpacing/>
        <w:rPr>
          <w:rFonts w:ascii="標楷體" w:eastAsia="標楷體" w:hAnsi="標楷體" w:cs="新細明體"/>
          <w:kern w:val="0"/>
          <w:sz w:val="32"/>
          <w:szCs w:val="32"/>
        </w:rPr>
      </w:pPr>
      <w:r w:rsidRPr="001C1C00">
        <w:rPr>
          <w:rFonts w:ascii="標楷體" w:eastAsia="標楷體" w:hAnsi="標楷體" w:cs="新細明體" w:hint="eastAsia"/>
          <w:kern w:val="0"/>
          <w:sz w:val="32"/>
          <w:szCs w:val="32"/>
        </w:rPr>
        <w:t>5.各種訴訟問題之諮詢。</w:t>
      </w:r>
    </w:p>
    <w:p w:rsidR="001C1C00" w:rsidRPr="001C1C00" w:rsidRDefault="001C1C00" w:rsidP="00CA28D4">
      <w:pPr>
        <w:snapToGrid w:val="0"/>
        <w:spacing w:line="360" w:lineRule="exact"/>
        <w:ind w:left="180"/>
        <w:contextualSpacing/>
        <w:rPr>
          <w:rFonts w:ascii="標楷體" w:eastAsia="標楷體" w:hAnsi="標楷體"/>
          <w:sz w:val="32"/>
          <w:szCs w:val="32"/>
        </w:rPr>
      </w:pPr>
      <w:r w:rsidRPr="001C1C00">
        <w:rPr>
          <w:rFonts w:ascii="標楷體" w:eastAsia="標楷體" w:hAnsi="標楷體" w:cs="新細明體"/>
          <w:color w:val="6464C8"/>
          <w:kern w:val="0"/>
          <w:sz w:val="32"/>
          <w:szCs w:val="32"/>
        </w:rPr>
        <w:t>■</w:t>
      </w:r>
      <w:r w:rsidRPr="001C1C00">
        <w:rPr>
          <w:rFonts w:ascii="標楷體" w:eastAsia="標楷體" w:hAnsi="標楷體" w:hint="eastAsia"/>
          <w:sz w:val="32"/>
          <w:szCs w:val="32"/>
        </w:rPr>
        <w:t>服務方式</w:t>
      </w:r>
    </w:p>
    <w:p w:rsidR="001C1C00" w:rsidRPr="001C1C00" w:rsidRDefault="001C1C00" w:rsidP="00CA28D4">
      <w:pPr>
        <w:snapToGrid w:val="0"/>
        <w:spacing w:line="360" w:lineRule="exact"/>
        <w:ind w:left="180"/>
        <w:contextualSpacing/>
        <w:rPr>
          <w:rFonts w:ascii="標楷體" w:eastAsia="標楷體" w:hAnsi="標楷體"/>
          <w:sz w:val="32"/>
          <w:szCs w:val="32"/>
        </w:rPr>
      </w:pPr>
      <w:r w:rsidRPr="001C1C00">
        <w:rPr>
          <w:rFonts w:ascii="標楷體" w:eastAsia="標楷體" w:hAnsi="標楷體" w:hint="eastAsia"/>
          <w:sz w:val="32"/>
          <w:szCs w:val="32"/>
        </w:rPr>
        <w:t>1.</w:t>
      </w:r>
      <w:r w:rsidR="00211B97">
        <w:rPr>
          <w:rFonts w:ascii="標楷體" w:eastAsia="標楷體" w:hAnsi="標楷體" w:hint="eastAsia"/>
          <w:sz w:val="32"/>
          <w:szCs w:val="32"/>
        </w:rPr>
        <w:t>限</w:t>
      </w:r>
      <w:r w:rsidRPr="001C1C00">
        <w:rPr>
          <w:rFonts w:ascii="標楷體" w:eastAsia="標楷體" w:hAnsi="標楷體" w:hint="eastAsia"/>
          <w:sz w:val="32"/>
          <w:szCs w:val="32"/>
        </w:rPr>
        <w:t>現場諮詢</w:t>
      </w:r>
      <w:r w:rsidR="00AF6653">
        <w:rPr>
          <w:rFonts w:ascii="標楷體" w:eastAsia="標楷體" w:hAnsi="標楷體" w:hint="eastAsia"/>
          <w:sz w:val="32"/>
          <w:szCs w:val="32"/>
        </w:rPr>
        <w:t>（不代擬書狀）</w:t>
      </w:r>
      <w:r w:rsidRPr="001C1C00">
        <w:rPr>
          <w:rFonts w:ascii="標楷體" w:eastAsia="標楷體" w:hAnsi="標楷體" w:hint="eastAsia"/>
          <w:sz w:val="32"/>
          <w:szCs w:val="32"/>
        </w:rPr>
        <w:t>。</w:t>
      </w:r>
    </w:p>
    <w:p w:rsidR="001C1C00" w:rsidRPr="001C1C00" w:rsidRDefault="00211B97" w:rsidP="00CA28D4">
      <w:pPr>
        <w:snapToGrid w:val="0"/>
        <w:spacing w:line="360" w:lineRule="exact"/>
        <w:ind w:left="180"/>
        <w:contextualSpacing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</w:t>
      </w:r>
      <w:r w:rsidR="001C1C00" w:rsidRPr="001C1C00">
        <w:rPr>
          <w:rFonts w:ascii="標楷體" w:eastAsia="標楷體" w:hAnsi="標楷體" w:hint="eastAsia"/>
          <w:sz w:val="32"/>
          <w:szCs w:val="32"/>
        </w:rPr>
        <w:t>.</w:t>
      </w:r>
      <w:r w:rsidR="001C1C00" w:rsidRPr="00940DA3">
        <w:rPr>
          <w:rFonts w:ascii="標楷體" w:eastAsia="標楷體" w:hAnsi="標楷體" w:hint="eastAsia"/>
          <w:w w:val="90"/>
          <w:sz w:val="32"/>
          <w:szCs w:val="32"/>
        </w:rPr>
        <w:t>可</w:t>
      </w:r>
      <w:r w:rsidR="00940DA3">
        <w:rPr>
          <w:rFonts w:ascii="標楷體" w:eastAsia="標楷體" w:hAnsi="標楷體" w:hint="eastAsia"/>
          <w:w w:val="90"/>
          <w:sz w:val="32"/>
          <w:szCs w:val="32"/>
        </w:rPr>
        <w:t>於諮詢日前</w:t>
      </w:r>
      <w:r w:rsidR="001C1C00" w:rsidRPr="00940DA3">
        <w:rPr>
          <w:rFonts w:ascii="標楷體" w:eastAsia="標楷體" w:hAnsi="標楷體" w:hint="eastAsia"/>
          <w:w w:val="90"/>
          <w:sz w:val="32"/>
          <w:szCs w:val="32"/>
        </w:rPr>
        <w:t>電話預約</w:t>
      </w:r>
      <w:r w:rsidRPr="00940DA3">
        <w:rPr>
          <w:rFonts w:ascii="標楷體" w:eastAsia="標楷體" w:hAnsi="標楷體" w:hint="eastAsia"/>
          <w:w w:val="90"/>
          <w:sz w:val="32"/>
          <w:szCs w:val="32"/>
        </w:rPr>
        <w:t>(29365522轉202</w:t>
      </w:r>
      <w:r w:rsidR="00940DA3">
        <w:rPr>
          <w:rFonts w:ascii="標楷體" w:eastAsia="標楷體" w:hAnsi="標楷體" w:hint="eastAsia"/>
          <w:w w:val="90"/>
          <w:sz w:val="32"/>
          <w:szCs w:val="32"/>
        </w:rPr>
        <w:t>或</w:t>
      </w:r>
      <w:r w:rsidR="00940DA3" w:rsidRPr="00940DA3">
        <w:rPr>
          <w:rFonts w:ascii="標楷體" w:eastAsia="標楷體" w:hAnsi="標楷體" w:hint="eastAsia"/>
          <w:w w:val="90"/>
          <w:sz w:val="32"/>
          <w:szCs w:val="32"/>
        </w:rPr>
        <w:t>340</w:t>
      </w:r>
      <w:r w:rsidR="00940DA3">
        <w:rPr>
          <w:rFonts w:ascii="標楷體" w:eastAsia="標楷體" w:hAnsi="標楷體" w:hint="eastAsia"/>
          <w:w w:val="90"/>
          <w:sz w:val="32"/>
          <w:szCs w:val="32"/>
        </w:rPr>
        <w:t>)</w:t>
      </w:r>
    </w:p>
    <w:p w:rsidR="001C1C00" w:rsidRPr="001C1C00" w:rsidRDefault="00211B97" w:rsidP="00940DA3">
      <w:pPr>
        <w:snapToGrid w:val="0"/>
        <w:spacing w:line="360" w:lineRule="exact"/>
        <w:ind w:leftChars="59" w:left="142" w:firstLineChars="16" w:firstLine="51"/>
        <w:contextualSpacing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</w:t>
      </w:r>
      <w:r w:rsidR="00CA28D4">
        <w:rPr>
          <w:rFonts w:ascii="標楷體" w:eastAsia="標楷體" w:hAnsi="標楷體" w:hint="eastAsia"/>
          <w:sz w:val="32"/>
          <w:szCs w:val="32"/>
        </w:rPr>
        <w:t>.</w:t>
      </w:r>
      <w:r w:rsidR="004356E8">
        <w:rPr>
          <w:rFonts w:ascii="標楷體" w:eastAsia="標楷體" w:hAnsi="標楷體" w:hint="eastAsia"/>
          <w:sz w:val="32"/>
          <w:szCs w:val="32"/>
        </w:rPr>
        <w:t>法律諮詢</w:t>
      </w:r>
      <w:r w:rsidR="001C1C00" w:rsidRPr="001C1C00">
        <w:rPr>
          <w:rFonts w:ascii="標楷體" w:eastAsia="標楷體" w:hAnsi="標楷體" w:hint="eastAsia"/>
          <w:sz w:val="32"/>
          <w:szCs w:val="32"/>
        </w:rPr>
        <w:t>時間：</w:t>
      </w:r>
    </w:p>
    <w:p w:rsidR="00CA28D4" w:rsidRDefault="001C1C00" w:rsidP="00CA28D4">
      <w:pPr>
        <w:widowControl/>
        <w:snapToGrid w:val="0"/>
        <w:spacing w:before="100" w:beforeAutospacing="1" w:after="100" w:afterAutospacing="1" w:line="360" w:lineRule="exact"/>
        <w:ind w:left="360"/>
        <w:contextualSpacing/>
        <w:rPr>
          <w:rFonts w:ascii="標楷體" w:eastAsia="標楷體" w:hAnsi="標楷體"/>
          <w:sz w:val="32"/>
          <w:szCs w:val="32"/>
        </w:rPr>
      </w:pPr>
      <w:r w:rsidRPr="001C1C00">
        <w:rPr>
          <w:rFonts w:ascii="標楷體" w:eastAsia="標楷體" w:hAnsi="標楷體" w:hint="eastAsia"/>
          <w:sz w:val="32"/>
          <w:szCs w:val="32"/>
        </w:rPr>
        <w:t>週一至週五</w:t>
      </w:r>
      <w:r w:rsidR="00AF6653">
        <w:rPr>
          <w:rFonts w:ascii="標楷體" w:eastAsia="標楷體" w:hAnsi="標楷體" w:hint="eastAsia"/>
          <w:sz w:val="32"/>
          <w:szCs w:val="32"/>
        </w:rPr>
        <w:t>上班日</w:t>
      </w:r>
      <w:r w:rsidR="009A7147">
        <w:rPr>
          <w:rFonts w:ascii="標楷體" w:eastAsia="標楷體" w:hAnsi="標楷體" w:hint="eastAsia"/>
          <w:sz w:val="32"/>
          <w:szCs w:val="32"/>
        </w:rPr>
        <w:t xml:space="preserve"> </w:t>
      </w:r>
      <w:r w:rsidRPr="001C1C00">
        <w:rPr>
          <w:rFonts w:ascii="標楷體" w:eastAsia="標楷體" w:hAnsi="標楷體" w:hint="eastAsia"/>
          <w:sz w:val="32"/>
          <w:szCs w:val="32"/>
        </w:rPr>
        <w:t>上午09:30 ~11:30</w:t>
      </w:r>
    </w:p>
    <w:p w:rsidR="001C1C00" w:rsidRDefault="00CA28D4" w:rsidP="00CA28D4">
      <w:pPr>
        <w:widowControl/>
        <w:snapToGrid w:val="0"/>
        <w:spacing w:before="100" w:beforeAutospacing="1" w:after="100" w:afterAutospacing="1" w:line="360" w:lineRule="exact"/>
        <w:ind w:left="360"/>
        <w:contextualSpacing/>
        <w:rPr>
          <w:rFonts w:ascii="標楷體" w:eastAsia="標楷體" w:hAnsi="標楷體" w:cs="新細明體"/>
          <w:bCs/>
          <w:kern w:val="0"/>
          <w:sz w:val="32"/>
          <w:szCs w:val="32"/>
        </w:rPr>
      </w:pPr>
      <w:proofErr w:type="gramStart"/>
      <w:r w:rsidRPr="001C1C00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臺</w:t>
      </w:r>
      <w:proofErr w:type="gramEnd"/>
      <w:r w:rsidRPr="001C1C00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北</w:t>
      </w:r>
      <w:proofErr w:type="gramStart"/>
      <w:r w:rsidRPr="001C1C00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巿</w:t>
      </w:r>
      <w:proofErr w:type="gramEnd"/>
      <w:r w:rsidR="007C7945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文</w:t>
      </w:r>
      <w:r w:rsidRPr="001C1C00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山區調解委員會 會址：</w:t>
      </w:r>
      <w:proofErr w:type="gramStart"/>
      <w:r w:rsidRPr="001C1C00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臺</w:t>
      </w:r>
      <w:proofErr w:type="gramEnd"/>
      <w:r w:rsidRPr="001C1C00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北</w:t>
      </w:r>
      <w:proofErr w:type="gramStart"/>
      <w:r w:rsidRPr="001C1C00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巿</w:t>
      </w:r>
      <w:proofErr w:type="gramEnd"/>
      <w:r w:rsidRPr="001C1C00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山區木柵路3段220號9樓</w:t>
      </w:r>
    </w:p>
    <w:p w:rsidR="00CA28D4" w:rsidRPr="00656C73" w:rsidRDefault="00CA28D4" w:rsidP="00CA28D4">
      <w:pPr>
        <w:widowControl/>
        <w:snapToGrid w:val="0"/>
        <w:spacing w:before="100" w:beforeAutospacing="1" w:after="100" w:afterAutospacing="1" w:line="360" w:lineRule="exact"/>
        <w:ind w:leftChars="150" w:left="360" w:firstLineChars="20" w:firstLine="64"/>
        <w:contextualSpacing/>
        <w:rPr>
          <w:rFonts w:ascii="sөũ" w:hAnsi="sөũ" w:cs="新細明體" w:hint="eastAsia"/>
          <w:kern w:val="0"/>
        </w:rPr>
      </w:pPr>
      <w:r w:rsidRPr="001C1C00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服務電話：29365522轉202</w:t>
      </w:r>
    </w:p>
    <w:sectPr w:rsidR="00CA28D4" w:rsidRPr="00656C73" w:rsidSect="00CA28D4">
      <w:pgSz w:w="11906" w:h="16838" w:code="9"/>
      <w:pgMar w:top="426" w:right="566" w:bottom="568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3D2" w:rsidRDefault="00E843D2" w:rsidP="001C1C00">
      <w:r>
        <w:separator/>
      </w:r>
    </w:p>
  </w:endnote>
  <w:endnote w:type="continuationSeparator" w:id="0">
    <w:p w:rsidR="00E843D2" w:rsidRDefault="00E843D2" w:rsidP="001C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3D2" w:rsidRDefault="00E843D2" w:rsidP="001C1C00">
      <w:r>
        <w:separator/>
      </w:r>
    </w:p>
  </w:footnote>
  <w:footnote w:type="continuationSeparator" w:id="0">
    <w:p w:rsidR="00E843D2" w:rsidRDefault="00E843D2" w:rsidP="001C1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21B10"/>
    <w:multiLevelType w:val="multilevel"/>
    <w:tmpl w:val="B0AE8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A8127C"/>
    <w:multiLevelType w:val="multilevel"/>
    <w:tmpl w:val="97980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113A1C"/>
    <w:multiLevelType w:val="multilevel"/>
    <w:tmpl w:val="0818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7A8E"/>
    <w:rsid w:val="00110DFD"/>
    <w:rsid w:val="00167A8E"/>
    <w:rsid w:val="001C1C00"/>
    <w:rsid w:val="00211B97"/>
    <w:rsid w:val="00250786"/>
    <w:rsid w:val="002B4AED"/>
    <w:rsid w:val="003D3344"/>
    <w:rsid w:val="004154D4"/>
    <w:rsid w:val="004356E8"/>
    <w:rsid w:val="00472101"/>
    <w:rsid w:val="005B3F7C"/>
    <w:rsid w:val="00624DFA"/>
    <w:rsid w:val="00656C73"/>
    <w:rsid w:val="006B6840"/>
    <w:rsid w:val="007C7945"/>
    <w:rsid w:val="008072C6"/>
    <w:rsid w:val="009105FF"/>
    <w:rsid w:val="00940DA3"/>
    <w:rsid w:val="0094207E"/>
    <w:rsid w:val="009A7147"/>
    <w:rsid w:val="00A91BFF"/>
    <w:rsid w:val="00AF6653"/>
    <w:rsid w:val="00B63AF4"/>
    <w:rsid w:val="00B8298B"/>
    <w:rsid w:val="00C43671"/>
    <w:rsid w:val="00CA28D4"/>
    <w:rsid w:val="00CD4DED"/>
    <w:rsid w:val="00CE258B"/>
    <w:rsid w:val="00D86556"/>
    <w:rsid w:val="00E843D2"/>
    <w:rsid w:val="00EF73E6"/>
    <w:rsid w:val="00F139C0"/>
    <w:rsid w:val="00F2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A8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1C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C1C00"/>
    <w:rPr>
      <w:kern w:val="2"/>
    </w:rPr>
  </w:style>
  <w:style w:type="paragraph" w:styleId="a5">
    <w:name w:val="footer"/>
    <w:basedOn w:val="a"/>
    <w:link w:val="a6"/>
    <w:rsid w:val="001C1C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C1C00"/>
    <w:rPr>
      <w:kern w:val="2"/>
    </w:rPr>
  </w:style>
  <w:style w:type="paragraph" w:styleId="a7">
    <w:name w:val="Balloon Text"/>
    <w:basedOn w:val="a"/>
    <w:link w:val="a8"/>
    <w:rsid w:val="002B4AED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2B4AED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99EF4A9-40D5-4D92-AB75-67968CA1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有糾紛來調解</dc:title>
  <dc:creator>ken7341</dc:creator>
  <cp:lastModifiedBy>90024</cp:lastModifiedBy>
  <cp:revision>2</cp:revision>
  <cp:lastPrinted>2008-03-18T09:14:00Z</cp:lastPrinted>
  <dcterms:created xsi:type="dcterms:W3CDTF">2016-02-18T00:53:00Z</dcterms:created>
  <dcterms:modified xsi:type="dcterms:W3CDTF">2016-02-18T00:53:00Z</dcterms:modified>
</cp:coreProperties>
</file>