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73" w:rsidRDefault="002202E0" w:rsidP="002202E0">
      <w:pPr>
        <w:rPr>
          <w:b/>
          <w:color w:val="632423"/>
          <w:sz w:val="32"/>
          <w:szCs w:val="32"/>
          <w:shd w:val="pct15" w:color="auto" w:fill="FFFFFF"/>
        </w:rPr>
      </w:pPr>
      <w:r>
        <w:rPr>
          <w:rFonts w:ascii="華康華綜體W5(P)" w:hAnsi="MS UI Gothic" w:hint="eastAsia"/>
          <w:color w:val="7030A0"/>
          <w:sz w:val="32"/>
          <w:szCs w:val="32"/>
          <w:shd w:val="pct15" w:color="auto" w:fill="FFFFFF"/>
        </w:rPr>
        <w:t xml:space="preserve">  </w:t>
      </w:r>
      <w:r w:rsidRPr="004D55D7">
        <w:rPr>
          <w:rFonts w:ascii="華康華綜體W5(P)" w:eastAsia="MS UI Gothic" w:hAnsi="MS UI Gothic" w:hint="eastAsia"/>
          <w:color w:val="7030A0"/>
          <w:sz w:val="32"/>
          <w:szCs w:val="32"/>
          <w:shd w:val="pct15" w:color="auto" w:fill="FFFFFF"/>
        </w:rPr>
        <w:t>❐</w:t>
      </w:r>
      <w:r w:rsidRPr="002202E0">
        <w:rPr>
          <w:rFonts w:ascii="華康華綜體W5(P)" w:eastAsia="華康華綜體W5(P)" w:hAnsi="新細明體" w:hint="eastAsia"/>
          <w:color w:val="FF0000"/>
          <w:sz w:val="32"/>
          <w:szCs w:val="32"/>
          <w:shd w:val="pct15" w:color="auto" w:fill="FFFFFF"/>
        </w:rPr>
        <w:t>在地特色</w:t>
      </w:r>
      <w:r>
        <w:rPr>
          <w:rFonts w:ascii="華康華綜體W5(P)" w:eastAsia="華康華綜體W5(P)" w:hAnsi="新細明體" w:hint="eastAsia"/>
          <w:color w:val="943634"/>
          <w:sz w:val="32"/>
          <w:szCs w:val="32"/>
          <w:shd w:val="pct15" w:color="auto" w:fill="FFFFFF"/>
        </w:rPr>
        <w:t>年度</w:t>
      </w:r>
      <w:r w:rsidRPr="002202E0">
        <w:rPr>
          <w:rFonts w:ascii="華康華綜體W5(P)" w:eastAsia="華康華綜體W5(P)" w:hAnsi="新細明體" w:hint="eastAsia"/>
          <w:color w:val="FF0000"/>
          <w:sz w:val="32"/>
          <w:szCs w:val="32"/>
          <w:shd w:val="pct15" w:color="auto" w:fill="FFFFFF"/>
        </w:rPr>
        <w:t>核心主題</w:t>
      </w:r>
      <w:r>
        <w:rPr>
          <w:rFonts w:ascii="華康華綜體W5(P)" w:eastAsia="華康華綜體W5(P)" w:hAnsi="新細明體" w:hint="eastAsia"/>
          <w:color w:val="943634"/>
          <w:sz w:val="32"/>
          <w:szCs w:val="32"/>
          <w:shd w:val="pct15" w:color="auto" w:fill="FFFFFF"/>
        </w:rPr>
        <w:t>活動</w:t>
      </w:r>
      <w:r w:rsidRPr="004D55D7">
        <w:rPr>
          <w:rFonts w:ascii="華康華綜體W5(P)" w:eastAsia="MS UI Gothic" w:hAnsi="MS UI Gothic" w:hint="eastAsia"/>
          <w:color w:val="7030A0"/>
          <w:sz w:val="32"/>
          <w:szCs w:val="32"/>
          <w:shd w:val="pct15" w:color="auto" w:fill="FFFFFF"/>
        </w:rPr>
        <w:t>❐</w:t>
      </w:r>
      <w:r w:rsidRPr="000E4BEC">
        <w:rPr>
          <w:rFonts w:ascii="華康彩帶體(P)" w:eastAsia="華康彩帶體(P)" w:hint="eastAsia"/>
          <w:color w:val="C00000"/>
          <w:sz w:val="36"/>
          <w:szCs w:val="36"/>
          <w:shd w:val="pct15" w:color="auto" w:fill="FFFFFF"/>
        </w:rPr>
        <w:t>「</w:t>
      </w:r>
      <w:r w:rsidRPr="000E4BEC">
        <w:rPr>
          <w:rFonts w:ascii="華康彩帶體(P)" w:eastAsia="華康彩帶體(P)" w:hint="eastAsia"/>
          <w:color w:val="0F243E"/>
          <w:sz w:val="36"/>
          <w:szCs w:val="36"/>
          <w:shd w:val="pct15" w:color="auto" w:fill="FFFFFF"/>
        </w:rPr>
        <w:t>藝</w:t>
      </w:r>
      <w:r w:rsidRPr="000E4BEC">
        <w:rPr>
          <w:rFonts w:ascii="華康彩帶體(P)" w:eastAsia="華康彩帶體(P)" w:hint="eastAsia"/>
          <w:color w:val="C00000"/>
          <w:sz w:val="36"/>
          <w:szCs w:val="36"/>
          <w:shd w:val="pct15" w:color="auto" w:fill="FFFFFF"/>
        </w:rPr>
        <w:t>起來玩創意</w:t>
      </w:r>
      <w:r w:rsidRPr="00B758A5">
        <w:rPr>
          <w:rFonts w:ascii="華康彩帶體(P)" w:eastAsia="華康彩帶體(P)" w:hint="eastAsia"/>
          <w:color w:val="C00000"/>
          <w:sz w:val="36"/>
          <w:szCs w:val="36"/>
          <w:shd w:val="pct15" w:color="auto" w:fill="FFFFFF"/>
        </w:rPr>
        <w:t>」</w:t>
      </w:r>
      <w:r w:rsidRPr="00513C1A">
        <w:rPr>
          <w:rFonts w:ascii="華康彩帶體(P)" w:eastAsia="華康彩帶體(P)" w:hint="eastAsia"/>
          <w:color w:val="7030A0"/>
          <w:sz w:val="32"/>
          <w:szCs w:val="32"/>
          <w:shd w:val="pct15" w:color="auto" w:fill="FFFFFF"/>
        </w:rPr>
        <w:t>-</w:t>
      </w:r>
      <w:r w:rsidRPr="00553AF3">
        <w:rPr>
          <w:rFonts w:ascii="華康彩帶體(P)" w:eastAsia="華康彩帶體(P)" w:hint="eastAsia"/>
          <w:color w:val="943634"/>
          <w:sz w:val="32"/>
          <w:szCs w:val="32"/>
          <w:shd w:val="pct15" w:color="auto" w:fill="FFFFFF"/>
        </w:rPr>
        <w:t>親子藝文系列</w:t>
      </w:r>
      <w:r w:rsidRPr="00553AF3">
        <w:rPr>
          <w:rFonts w:ascii="MS UI Gothic" w:eastAsia="MS UI Gothic" w:hAnsi="MS UI Gothic" w:hint="eastAsia"/>
          <w:b/>
          <w:color w:val="943634"/>
          <w:sz w:val="32"/>
          <w:szCs w:val="32"/>
          <w:shd w:val="pct15" w:color="auto" w:fill="FFFFFF"/>
        </w:rPr>
        <w:t>❀</w:t>
      </w:r>
      <w:r>
        <w:rPr>
          <w:rFonts w:asciiTheme="minorEastAsia" w:hAnsiTheme="minorEastAsia" w:hint="eastAsia"/>
          <w:b/>
          <w:color w:val="943634"/>
          <w:sz w:val="32"/>
          <w:szCs w:val="32"/>
          <w:shd w:val="pct15" w:color="auto" w:fill="FFFFFF"/>
        </w:rPr>
        <w:t xml:space="preserve"> </w:t>
      </w:r>
    </w:p>
    <w:p w:rsidR="002202E0" w:rsidRPr="00002F2D" w:rsidRDefault="00F82233" w:rsidP="00F82233">
      <w:pPr>
        <w:rPr>
          <w:rFonts w:ascii="華康儷粗宋" w:eastAsia="華康儷粗宋"/>
          <w:color w:val="632423"/>
          <w:sz w:val="36"/>
          <w:szCs w:val="36"/>
          <w:shd w:val="pct15" w:color="auto" w:fill="FFFFFF"/>
        </w:rPr>
      </w:pPr>
      <w:r>
        <w:rPr>
          <w:rFonts w:ascii="華康儷粗宋" w:hAnsi="MS UI Gothic" w:hint="eastAsia"/>
          <w:color w:val="632423"/>
          <w:sz w:val="36"/>
          <w:szCs w:val="36"/>
        </w:rPr>
        <w:t xml:space="preserve">   </w:t>
      </w:r>
      <w:r w:rsidR="002202E0" w:rsidRPr="00002F2D">
        <w:rPr>
          <w:rFonts w:ascii="華康儷粗宋" w:eastAsia="MS UI Gothic" w:hAnsi="MS UI Gothic" w:hint="eastAsia"/>
          <w:color w:val="632423"/>
          <w:sz w:val="36"/>
          <w:szCs w:val="36"/>
        </w:rPr>
        <w:t>〚</w:t>
      </w:r>
      <w:r w:rsidR="002202E0" w:rsidRPr="00002F2D">
        <w:rPr>
          <w:rFonts w:ascii="華康儷粗宋" w:eastAsia="華康儷粗宋" w:hAnsiTheme="minorEastAsia" w:hint="eastAsia"/>
          <w:color w:val="632423"/>
          <w:sz w:val="36"/>
          <w:szCs w:val="36"/>
        </w:rPr>
        <w:t>因</w:t>
      </w:r>
      <w:r>
        <w:rPr>
          <w:rFonts w:ascii="華康儷粗宋" w:eastAsia="華康儷粗宋" w:hAnsiTheme="minorEastAsia" w:hint="eastAsia"/>
          <w:color w:val="632423"/>
          <w:sz w:val="36"/>
          <w:szCs w:val="36"/>
        </w:rPr>
        <w:t>為</w:t>
      </w:r>
      <w:r w:rsidR="002202E0" w:rsidRPr="00002F2D">
        <w:rPr>
          <w:rFonts w:ascii="華康儷粗宋" w:eastAsia="華康儷粗宋" w:hAnsiTheme="minorEastAsia" w:hint="eastAsia"/>
          <w:color w:val="632423"/>
          <w:sz w:val="36"/>
          <w:szCs w:val="36"/>
        </w:rPr>
        <w:t>有您的參與</w:t>
      </w:r>
      <w:r w:rsidR="00002F2D" w:rsidRPr="00002F2D">
        <w:rPr>
          <w:rFonts w:ascii="華康儷粗宋" w:eastAsia="華康儷粗宋" w:hAnsiTheme="minorEastAsia" w:hint="eastAsia"/>
          <w:color w:val="632423"/>
          <w:sz w:val="36"/>
          <w:szCs w:val="36"/>
        </w:rPr>
        <w:t>‧讓活</w:t>
      </w:r>
      <w:r w:rsidR="00002F2D">
        <w:rPr>
          <w:rFonts w:ascii="華康儷粗宋" w:eastAsia="華康儷粗宋" w:hAnsiTheme="minorEastAsia" w:hint="eastAsia"/>
          <w:color w:val="632423"/>
          <w:sz w:val="36"/>
          <w:szCs w:val="36"/>
        </w:rPr>
        <w:t>動更精彩</w:t>
      </w:r>
      <w:r w:rsidR="00002F2D" w:rsidRPr="00002F2D">
        <w:rPr>
          <w:rFonts w:ascii="華康儷粗宋" w:eastAsia="華康儷粗宋" w:hAnsiTheme="minorEastAsia" w:hint="eastAsia"/>
          <w:color w:val="632423"/>
          <w:sz w:val="36"/>
          <w:szCs w:val="36"/>
        </w:rPr>
        <w:t>；機會難得</w:t>
      </w:r>
      <w:proofErr w:type="gramStart"/>
      <w:r w:rsidR="00002F2D" w:rsidRPr="00002F2D">
        <w:rPr>
          <w:rFonts w:ascii="華康儷粗宋" w:eastAsia="華康儷粗宋" w:hAnsiTheme="minorEastAsia" w:hint="eastAsia"/>
          <w:color w:val="632423"/>
          <w:sz w:val="36"/>
          <w:szCs w:val="36"/>
        </w:rPr>
        <w:t>‧</w:t>
      </w:r>
      <w:proofErr w:type="gramEnd"/>
      <w:r w:rsidR="00002F2D" w:rsidRPr="00002F2D">
        <w:rPr>
          <w:rFonts w:ascii="華康儷粗宋" w:eastAsia="華康儷粗宋" w:hAnsiTheme="minorEastAsia" w:hint="eastAsia"/>
          <w:color w:val="632423"/>
          <w:sz w:val="36"/>
          <w:szCs w:val="36"/>
        </w:rPr>
        <w:t>敬請把握</w:t>
      </w:r>
      <w:r w:rsidR="002202E0" w:rsidRPr="00002F2D">
        <w:rPr>
          <w:rFonts w:ascii="華康儷粗宋" w:eastAsia="MS UI Gothic" w:hAnsi="MS UI Gothic" w:hint="eastAsia"/>
          <w:color w:val="632423"/>
          <w:sz w:val="36"/>
          <w:szCs w:val="36"/>
        </w:rPr>
        <w:t>〛</w:t>
      </w:r>
    </w:p>
    <w:p w:rsidR="002202E0" w:rsidRDefault="002202E0" w:rsidP="002202E0">
      <w:pPr>
        <w:autoSpaceDE w:val="0"/>
        <w:autoSpaceDN w:val="0"/>
        <w:adjustRightInd w:val="0"/>
        <w:spacing w:line="400" w:lineRule="exact"/>
        <w:ind w:firstLineChars="50" w:firstLine="160"/>
        <w:rPr>
          <w:rFonts w:ascii="標楷體" w:eastAsia="標楷體" w:hAnsi="標楷體" w:cs="STHeitiTC-Light"/>
          <w:kern w:val="0"/>
          <w:sz w:val="28"/>
          <w:szCs w:val="28"/>
        </w:rPr>
      </w:pPr>
      <w:r w:rsidRPr="00FB2619">
        <w:rPr>
          <w:rFonts w:ascii="華康華綜體W5(P)" w:eastAsia="華康華綜體W5(P)" w:hAnsi="Dotum" w:hint="eastAsia"/>
          <w:b/>
          <w:color w:val="660033"/>
          <w:sz w:val="32"/>
          <w:szCs w:val="32"/>
        </w:rPr>
        <w:t>⊙</w:t>
      </w:r>
      <w:r w:rsidRPr="00FB2619">
        <w:rPr>
          <w:rFonts w:ascii="華康華綜體W5(P)" w:eastAsia="華康華綜體W5(P)" w:hAnsi="Dotum" w:hint="eastAsia"/>
          <w:color w:val="660033"/>
          <w:sz w:val="32"/>
          <w:szCs w:val="32"/>
        </w:rPr>
        <w:t>活動</w:t>
      </w:r>
      <w:r>
        <w:rPr>
          <w:rFonts w:ascii="華康華綜體W5(P)" w:eastAsia="華康華綜體W5(P)" w:hAnsi="Dotum" w:hint="eastAsia"/>
          <w:color w:val="660033"/>
          <w:sz w:val="32"/>
          <w:szCs w:val="32"/>
        </w:rPr>
        <w:t>特色</w:t>
      </w:r>
      <w:r w:rsidRPr="00FB2619">
        <w:rPr>
          <w:rFonts w:ascii="華康華綜體W5(P)" w:eastAsia="華康華綜體W5(P)" w:hAnsi="新細明體" w:hint="eastAsia"/>
          <w:b/>
          <w:color w:val="660033"/>
          <w:sz w:val="32"/>
          <w:szCs w:val="32"/>
        </w:rPr>
        <w:t>：</w:t>
      </w:r>
      <w:r w:rsidRPr="004D55D7">
        <w:rPr>
          <w:rFonts w:ascii="標楷體" w:eastAsia="標楷體" w:hAnsi="標楷體" w:cs="STHeitiTC-Light" w:hint="eastAsia"/>
          <w:kern w:val="0"/>
          <w:sz w:val="28"/>
          <w:szCs w:val="28"/>
        </w:rPr>
        <w:t>以文山區茶文化為主題特色</w:t>
      </w:r>
      <w:r w:rsidRPr="004D55D7">
        <w:rPr>
          <w:rFonts w:ascii="標楷體" w:eastAsia="標楷體" w:hAnsi="標楷體" w:cs="ArialMT"/>
          <w:kern w:val="0"/>
          <w:sz w:val="28"/>
          <w:szCs w:val="28"/>
        </w:rPr>
        <w:t>,</w:t>
      </w:r>
      <w:r w:rsidRPr="004D55D7">
        <w:rPr>
          <w:rFonts w:ascii="標楷體" w:eastAsia="標楷體" w:hAnsi="標楷體" w:cs="STHeitiTC-Light" w:hint="eastAsia"/>
          <w:kern w:val="0"/>
          <w:sz w:val="28"/>
          <w:szCs w:val="28"/>
        </w:rPr>
        <w:t>帶領在地民眾運用氣球創作茶樹與茶農</w:t>
      </w:r>
    </w:p>
    <w:p w:rsidR="002202E0" w:rsidRDefault="002202E0" w:rsidP="002202E0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標楷體" w:eastAsia="標楷體" w:hAnsi="標楷體" w:cs="STHeitiTC-Light"/>
          <w:kern w:val="0"/>
          <w:sz w:val="28"/>
          <w:szCs w:val="28"/>
        </w:rPr>
      </w:pPr>
      <w:r w:rsidRPr="004D55D7">
        <w:rPr>
          <w:rFonts w:ascii="標楷體" w:eastAsia="標楷體" w:hAnsi="標楷體" w:cs="STHeitiTC-Light" w:hint="eastAsia"/>
          <w:kern w:val="0"/>
          <w:sz w:val="28"/>
          <w:szCs w:val="28"/>
        </w:rPr>
        <w:t>等，展現在地文化特色，並與在地居民共享創作樂趣。</w:t>
      </w:r>
    </w:p>
    <w:p w:rsidR="002202E0" w:rsidRDefault="002202E0" w:rsidP="002202E0">
      <w:pPr>
        <w:pStyle w:val="a3"/>
        <w:spacing w:after="120" w:line="320" w:lineRule="exact"/>
        <w:ind w:leftChars="49" w:left="2139" w:hangingChars="631" w:hanging="2021"/>
        <w:rPr>
          <w:rFonts w:ascii="華康儷楷書" w:eastAsiaTheme="minorEastAsia" w:hAnsi="MS UI Gothic"/>
          <w:color w:val="244061"/>
          <w:szCs w:val="28"/>
        </w:rPr>
      </w:pPr>
      <w:r w:rsidRPr="00FB2619">
        <w:rPr>
          <w:rFonts w:ascii="華康華綜體W5(P)" w:eastAsia="華康華綜體W5(P)" w:hAnsi="Dotum" w:hint="eastAsia"/>
          <w:b/>
          <w:color w:val="660033"/>
          <w:sz w:val="32"/>
          <w:szCs w:val="32"/>
        </w:rPr>
        <w:t>⊙</w:t>
      </w:r>
      <w:r w:rsidRPr="00FB2619">
        <w:rPr>
          <w:rFonts w:ascii="華康華綜體W5(P)" w:eastAsia="華康華綜體W5(P)" w:hAnsi="Dotum" w:hint="eastAsia"/>
          <w:color w:val="660033"/>
          <w:sz w:val="32"/>
          <w:szCs w:val="32"/>
        </w:rPr>
        <w:t>活動</w:t>
      </w:r>
      <w:r w:rsidRPr="00FB2619">
        <w:rPr>
          <w:rFonts w:ascii="華康華綜體W5(P)" w:eastAsia="華康華綜體W5(P)" w:hAnsi="新細明體" w:hint="eastAsia"/>
          <w:color w:val="660033"/>
          <w:sz w:val="32"/>
          <w:szCs w:val="32"/>
        </w:rPr>
        <w:t>地點：</w:t>
      </w:r>
      <w:r w:rsidRPr="00700C4A">
        <w:rPr>
          <w:rFonts w:ascii="華康儷楷書" w:eastAsia="華康儷楷書" w:hAnsi="MS UI Gothic" w:hint="eastAsia"/>
          <w:b/>
          <w:color w:val="C00000"/>
          <w:sz w:val="32"/>
          <w:szCs w:val="32"/>
        </w:rPr>
        <w:t>文山公民會館</w:t>
      </w:r>
      <w:r w:rsidRPr="00842E58">
        <w:rPr>
          <w:rFonts w:ascii="華康儷楷書" w:eastAsia="MS UI Gothic" w:hAnsi="MS UI Gothic" w:hint="eastAsia"/>
          <w:color w:val="000000" w:themeColor="text1"/>
          <w:szCs w:val="28"/>
        </w:rPr>
        <w:t>〚</w:t>
      </w:r>
      <w:r w:rsidRPr="00842E58">
        <w:rPr>
          <w:rFonts w:ascii="華康儷楷書" w:eastAsia="華康儷楷書" w:hAnsi="新細明體" w:hint="eastAsia"/>
          <w:color w:val="000000" w:themeColor="text1"/>
          <w:szCs w:val="28"/>
        </w:rPr>
        <w:t>木柵路3段189號‧文山區行政中心對面</w:t>
      </w:r>
      <w:r w:rsidRPr="00842E58">
        <w:rPr>
          <w:rFonts w:ascii="華康儷楷書" w:eastAsia="MS UI Gothic" w:hAnsi="MS UI Gothic" w:hint="eastAsia"/>
          <w:color w:val="000000" w:themeColor="text1"/>
          <w:szCs w:val="28"/>
        </w:rPr>
        <w:t>〛</w:t>
      </w:r>
    </w:p>
    <w:p w:rsidR="002202E0" w:rsidRDefault="002202E0" w:rsidP="002202E0">
      <w:pPr>
        <w:pStyle w:val="a3"/>
        <w:spacing w:after="120" w:line="320" w:lineRule="exact"/>
        <w:ind w:leftChars="53" w:left="2148" w:hangingChars="631" w:hanging="2021"/>
        <w:rPr>
          <w:rFonts w:ascii="華康華綜體W5(P)" w:eastAsia="華康華綜體W5(P)" w:hAnsi="標楷體"/>
          <w:b/>
          <w:color w:val="660033"/>
          <w:sz w:val="32"/>
          <w:szCs w:val="32"/>
        </w:rPr>
      </w:pPr>
      <w:r w:rsidRPr="00FB2619">
        <w:rPr>
          <w:rFonts w:ascii="華康華綜體W5(P)" w:eastAsia="華康華綜體W5(P)" w:hAnsi="Dotum" w:hint="eastAsia"/>
          <w:b/>
          <w:color w:val="660033"/>
          <w:sz w:val="32"/>
          <w:szCs w:val="32"/>
        </w:rPr>
        <w:t>⊙</w:t>
      </w:r>
      <w:r w:rsidRPr="00FB2619">
        <w:rPr>
          <w:rFonts w:ascii="華康華綜體W5(P)" w:eastAsia="華康華綜體W5(P)" w:hAnsi="Dotum" w:hint="eastAsia"/>
          <w:color w:val="660033"/>
          <w:sz w:val="32"/>
          <w:szCs w:val="32"/>
        </w:rPr>
        <w:t>活動內容</w:t>
      </w:r>
      <w:r>
        <w:rPr>
          <w:rFonts w:ascii="華康華綜體W5(P)" w:eastAsia="華康華綜體W5(P)" w:hAnsi="Dotum" w:hint="eastAsia"/>
          <w:color w:val="660033"/>
          <w:sz w:val="32"/>
          <w:szCs w:val="32"/>
        </w:rPr>
        <w:t>與說明</w:t>
      </w:r>
      <w:r w:rsidRPr="00FB2619">
        <w:rPr>
          <w:rFonts w:ascii="華康華綜體W5(P)" w:eastAsia="華康華綜體W5(P)" w:hAnsi="標楷體" w:hint="eastAsia"/>
          <w:b/>
          <w:color w:val="660033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402"/>
        <w:gridCol w:w="3543"/>
      </w:tblGrid>
      <w:tr w:rsidR="002202E0" w:rsidRPr="00553AF3" w:rsidTr="002202E0">
        <w:trPr>
          <w:trHeight w:val="531"/>
        </w:trPr>
        <w:tc>
          <w:tcPr>
            <w:tcW w:w="3261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553AF3" w:rsidRDefault="002202E0" w:rsidP="00B658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  <w:color w:val="943634"/>
                <w:sz w:val="32"/>
                <w:szCs w:val="32"/>
              </w:rPr>
            </w:pPr>
            <w:r w:rsidRPr="00553AF3">
              <w:rPr>
                <w:rFonts w:ascii="標楷體" w:eastAsia="標楷體" w:hAnsi="標楷體" w:hint="eastAsia"/>
                <w:b/>
                <w:color w:val="943634"/>
                <w:sz w:val="32"/>
                <w:szCs w:val="32"/>
              </w:rPr>
              <w:t>日期（時間）</w:t>
            </w:r>
          </w:p>
        </w:tc>
        <w:tc>
          <w:tcPr>
            <w:tcW w:w="3402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553AF3" w:rsidRDefault="002202E0" w:rsidP="00B658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  <w:color w:val="943634"/>
                <w:sz w:val="32"/>
                <w:szCs w:val="32"/>
              </w:rPr>
            </w:pPr>
            <w:r w:rsidRPr="00553AF3">
              <w:rPr>
                <w:rFonts w:ascii="標楷體" w:eastAsia="標楷體" w:hAnsi="標楷體" w:hint="eastAsia"/>
                <w:b/>
                <w:color w:val="943634"/>
                <w:sz w:val="32"/>
                <w:szCs w:val="32"/>
              </w:rPr>
              <w:t>活  動  項  目</w:t>
            </w:r>
          </w:p>
        </w:tc>
        <w:tc>
          <w:tcPr>
            <w:tcW w:w="3543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553AF3" w:rsidRDefault="002202E0" w:rsidP="00B658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  <w:color w:val="943634"/>
                <w:sz w:val="32"/>
                <w:szCs w:val="32"/>
              </w:rPr>
            </w:pPr>
            <w:r w:rsidRPr="00553AF3">
              <w:rPr>
                <w:rFonts w:ascii="標楷體" w:eastAsia="標楷體" w:hAnsi="標楷體" w:hint="eastAsia"/>
                <w:b/>
                <w:color w:val="943634"/>
                <w:sz w:val="32"/>
                <w:szCs w:val="32"/>
              </w:rPr>
              <w:t>說      明</w:t>
            </w:r>
          </w:p>
        </w:tc>
      </w:tr>
      <w:tr w:rsidR="002202E0" w:rsidRPr="00553AF3" w:rsidTr="00842E58">
        <w:trPr>
          <w:trHeight w:val="1765"/>
        </w:trPr>
        <w:tc>
          <w:tcPr>
            <w:tcW w:w="3261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553AF3" w:rsidRDefault="002202E0" w:rsidP="002202E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華康龍門石碑" w:eastAsia="華康龍門石碑" w:hAnsi="標楷體"/>
                <w:b/>
                <w:color w:val="660033"/>
                <w:sz w:val="32"/>
                <w:szCs w:val="32"/>
              </w:rPr>
            </w:pPr>
            <w:r w:rsidRPr="000E4BEC">
              <w:rPr>
                <w:rFonts w:ascii="華康龍門石碑" w:eastAsia="華康龍門石碑" w:hAnsi="ArialMT" w:cs="ArialMT" w:hint="eastAsia"/>
                <w:kern w:val="0"/>
                <w:sz w:val="36"/>
                <w:szCs w:val="36"/>
                <w:shd w:val="pct15" w:color="auto" w:fill="FFFFFF"/>
              </w:rPr>
              <w:t>3</w:t>
            </w:r>
            <w:r w:rsidRPr="00553AF3">
              <w:rPr>
                <w:rFonts w:ascii="華康龍門石碑" w:eastAsia="華康龍門石碑" w:hAnsi="ArialMT" w:cs="ArialMT" w:hint="eastAsia"/>
                <w:kern w:val="0"/>
                <w:sz w:val="32"/>
                <w:szCs w:val="32"/>
                <w:shd w:val="pct15" w:color="auto" w:fill="FFFFFF"/>
              </w:rPr>
              <w:t>/</w:t>
            </w:r>
            <w:r w:rsidRPr="000E4BEC">
              <w:rPr>
                <w:rFonts w:ascii="華康龍門石碑" w:eastAsia="華康龍門石碑" w:hAnsi="ArialMT" w:cs="ArialMT" w:hint="eastAsia"/>
                <w:color w:val="FF0000"/>
                <w:kern w:val="0"/>
                <w:sz w:val="44"/>
                <w:szCs w:val="44"/>
                <w:shd w:val="pct15" w:color="auto" w:fill="FFFFFF"/>
              </w:rPr>
              <w:t>30</w:t>
            </w:r>
            <w:proofErr w:type="gramStart"/>
            <w:r w:rsidRPr="00553AF3">
              <w:rPr>
                <w:rFonts w:ascii="華康龍門石碑" w:eastAsia="華康龍門石碑" w:hAnsi="ArialMT" w:cs="ArialMT" w:hint="eastAsia"/>
                <w:kern w:val="0"/>
                <w:sz w:val="32"/>
                <w:szCs w:val="32"/>
                <w:shd w:val="pct15" w:color="auto" w:fill="FFFFFF"/>
              </w:rPr>
              <w:t>‧</w:t>
            </w:r>
            <w:proofErr w:type="gramEnd"/>
            <w:r w:rsidRPr="000E4BEC">
              <w:rPr>
                <w:rFonts w:ascii="華康龍門石碑" w:eastAsia="華康龍門石碑" w:hAnsi="ArialMT" w:cs="ArialMT" w:hint="eastAsia"/>
                <w:kern w:val="0"/>
                <w:sz w:val="36"/>
                <w:szCs w:val="36"/>
                <w:shd w:val="pct15" w:color="auto" w:fill="FFFFFF"/>
              </w:rPr>
              <w:t>下午2-4時</w:t>
            </w:r>
          </w:p>
        </w:tc>
        <w:tc>
          <w:tcPr>
            <w:tcW w:w="3402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553AF3" w:rsidRDefault="002202E0" w:rsidP="002202E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STHeitiTC-Light"/>
                <w:kern w:val="0"/>
                <w:sz w:val="28"/>
                <w:szCs w:val="28"/>
              </w:rPr>
            </w:pPr>
            <w:r w:rsidRPr="00553AF3">
              <w:rPr>
                <w:rFonts w:ascii="標楷體" w:eastAsia="標楷體" w:hAnsi="標楷體" w:cs="STHeitiTC-Light" w:hint="eastAsia"/>
                <w:kern w:val="0"/>
                <w:sz w:val="28"/>
                <w:szCs w:val="28"/>
              </w:rPr>
              <w:t>帶領民眾集體創作、共同</w:t>
            </w:r>
            <w:proofErr w:type="gramStart"/>
            <w:r w:rsidRPr="00553AF3">
              <w:rPr>
                <w:rFonts w:ascii="標楷體" w:eastAsia="標楷體" w:hAnsi="標楷體" w:cs="STHeitiTC-Light" w:hint="eastAsia"/>
                <w:kern w:val="0"/>
                <w:sz w:val="28"/>
                <w:szCs w:val="28"/>
              </w:rPr>
              <w:t>佈</w:t>
            </w:r>
            <w:proofErr w:type="gramEnd"/>
            <w:r w:rsidRPr="00553AF3">
              <w:rPr>
                <w:rFonts w:ascii="標楷體" w:eastAsia="標楷體" w:hAnsi="標楷體" w:cs="STHeitiTC-Light" w:hint="eastAsia"/>
                <w:kern w:val="0"/>
                <w:sz w:val="28"/>
                <w:szCs w:val="28"/>
              </w:rPr>
              <w:t>展。</w:t>
            </w:r>
          </w:p>
        </w:tc>
        <w:tc>
          <w:tcPr>
            <w:tcW w:w="3543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760FD6" w:rsidRDefault="002202E0" w:rsidP="00002F2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 w:cs="STHeitiTC-Light"/>
                <w:color w:val="632423" w:themeColor="accent2" w:themeShade="80"/>
                <w:kern w:val="0"/>
                <w:sz w:val="28"/>
                <w:szCs w:val="28"/>
              </w:rPr>
            </w:pPr>
            <w:r w:rsidRPr="00760FD6">
              <w:rPr>
                <w:rFonts w:ascii="標楷體" w:eastAsia="標楷體" w:hAnsi="標楷體" w:cs="STHeitiTC-Light" w:hint="eastAsia"/>
                <w:color w:val="632423" w:themeColor="accent2" w:themeShade="80"/>
                <w:kern w:val="0"/>
                <w:sz w:val="28"/>
                <w:szCs w:val="28"/>
              </w:rPr>
              <w:t>運用氣球媒材展現在地社區生活故事。</w:t>
            </w:r>
          </w:p>
          <w:p w:rsidR="00002F2D" w:rsidRPr="00F82233" w:rsidRDefault="00002F2D" w:rsidP="00F8223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  <w:b/>
                <w:color w:val="66003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660033"/>
                <w:sz w:val="28"/>
                <w:szCs w:val="28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  <w:b/>
                <w:color w:val="660033"/>
                <w:sz w:val="28"/>
                <w:szCs w:val="28"/>
              </w:rPr>
              <w:t>奉茶有禮</w:t>
            </w:r>
            <w:proofErr w:type="gramEnd"/>
            <w:r>
              <w:rPr>
                <w:rFonts w:ascii="標楷體" w:eastAsia="標楷體" w:hAnsi="標楷體" w:hint="eastAsia"/>
                <w:b/>
                <w:color w:val="660033"/>
                <w:sz w:val="28"/>
                <w:szCs w:val="28"/>
              </w:rPr>
              <w:t>」</w:t>
            </w:r>
            <w:r w:rsidR="00F82233">
              <w:rPr>
                <w:rFonts w:ascii="標楷體" w:eastAsia="標楷體" w:hAnsi="標楷體" w:hint="eastAsia"/>
                <w:b/>
                <w:color w:val="660033"/>
                <w:sz w:val="28"/>
                <w:szCs w:val="28"/>
              </w:rPr>
              <w:t>-</w:t>
            </w:r>
            <w:r w:rsidRPr="00F82233">
              <w:rPr>
                <w:rFonts w:ascii="標楷體" w:eastAsia="標楷體" w:hAnsi="標楷體" w:hint="eastAsia"/>
                <w:b/>
                <w:color w:val="660033"/>
                <w:sz w:val="28"/>
                <w:szCs w:val="28"/>
              </w:rPr>
              <w:t>溫馨雅座下午茶分享</w:t>
            </w:r>
            <w:r w:rsidR="00842E58" w:rsidRPr="00F82233">
              <w:rPr>
                <w:rFonts w:ascii="標楷體" w:eastAsia="標楷體" w:hAnsi="標楷體" w:hint="eastAsia"/>
                <w:b/>
                <w:color w:val="660033"/>
                <w:sz w:val="28"/>
                <w:szCs w:val="28"/>
              </w:rPr>
              <w:t>。</w:t>
            </w:r>
          </w:p>
        </w:tc>
      </w:tr>
      <w:tr w:rsidR="002202E0" w:rsidRPr="00553AF3" w:rsidTr="00F82233">
        <w:trPr>
          <w:trHeight w:val="968"/>
        </w:trPr>
        <w:tc>
          <w:tcPr>
            <w:tcW w:w="3261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553AF3" w:rsidRDefault="002202E0" w:rsidP="002202E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華康龍門石碑" w:eastAsia="華康龍門石碑" w:hAnsi="標楷體"/>
                <w:b/>
                <w:color w:val="660033"/>
                <w:sz w:val="32"/>
                <w:szCs w:val="32"/>
              </w:rPr>
            </w:pPr>
            <w:r w:rsidRPr="000E4BEC">
              <w:rPr>
                <w:rFonts w:ascii="華康龍門石碑" w:eastAsia="華康龍門石碑" w:hAnsi="ArialMT" w:cs="ArialMT" w:hint="eastAsia"/>
                <w:kern w:val="0"/>
                <w:sz w:val="36"/>
                <w:szCs w:val="36"/>
              </w:rPr>
              <w:t>4</w:t>
            </w:r>
            <w:r w:rsidRPr="00553AF3">
              <w:rPr>
                <w:rFonts w:ascii="華康龍門石碑" w:eastAsia="華康龍門石碑" w:hAnsi="ArialMT" w:cs="ArialMT" w:hint="eastAsia"/>
                <w:kern w:val="0"/>
                <w:sz w:val="32"/>
                <w:szCs w:val="32"/>
              </w:rPr>
              <w:t>/</w:t>
            </w:r>
            <w:r w:rsidRPr="000E4BEC">
              <w:rPr>
                <w:rFonts w:ascii="華康龍門石碑" w:eastAsia="華康龍門石碑" w:hAnsi="ArialMT" w:cs="ArialMT" w:hint="eastAsia"/>
                <w:color w:val="FF0000"/>
                <w:kern w:val="0"/>
                <w:sz w:val="48"/>
                <w:szCs w:val="48"/>
              </w:rPr>
              <w:t>1</w:t>
            </w:r>
            <w:r w:rsidRPr="00553AF3">
              <w:rPr>
                <w:rFonts w:ascii="華康龍門石碑" w:eastAsia="MS UI Gothic" w:hAnsi="MS UI Gothic" w:cs="ArialMT" w:hint="eastAsia"/>
                <w:kern w:val="0"/>
                <w:sz w:val="40"/>
                <w:szCs w:val="40"/>
              </w:rPr>
              <w:t>∼</w:t>
            </w:r>
            <w:r w:rsidRPr="000E4BEC">
              <w:rPr>
                <w:rFonts w:ascii="華康龍門石碑" w:eastAsia="華康龍門石碑" w:hAnsi="ArialMT" w:cs="ArialMT" w:hint="eastAsia"/>
                <w:kern w:val="0"/>
                <w:sz w:val="36"/>
                <w:szCs w:val="36"/>
              </w:rPr>
              <w:t>4</w:t>
            </w:r>
            <w:r w:rsidRPr="00553AF3">
              <w:rPr>
                <w:rFonts w:ascii="華康龍門石碑" w:eastAsia="華康龍門石碑" w:hAnsi="ArialMT" w:cs="ArialMT" w:hint="eastAsia"/>
                <w:kern w:val="0"/>
                <w:sz w:val="32"/>
                <w:szCs w:val="32"/>
              </w:rPr>
              <w:t>/</w:t>
            </w:r>
            <w:r w:rsidRPr="000E4BEC">
              <w:rPr>
                <w:rFonts w:ascii="華康龍門石碑" w:eastAsia="華康龍門石碑" w:hAnsi="ArialMT" w:cs="ArialMT" w:hint="eastAsia"/>
                <w:color w:val="FF0000"/>
                <w:kern w:val="0"/>
                <w:sz w:val="48"/>
                <w:szCs w:val="48"/>
              </w:rPr>
              <w:t>9</w:t>
            </w:r>
          </w:p>
        </w:tc>
        <w:tc>
          <w:tcPr>
            <w:tcW w:w="3402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Default="002202E0" w:rsidP="002202E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華康龍門石碑" w:eastAsia="華康龍門石碑" w:hAnsi="ArialMT" w:cs="ArialMT"/>
                <w:color w:val="FF0000"/>
                <w:kern w:val="0"/>
                <w:sz w:val="32"/>
                <w:szCs w:val="32"/>
              </w:rPr>
            </w:pPr>
            <w:r w:rsidRPr="000234E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在地文化特色</w:t>
            </w:r>
            <w:r w:rsidRPr="007A6A6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創意氣球展</w:t>
            </w:r>
          </w:p>
          <w:p w:rsidR="002202E0" w:rsidRPr="000E4BEC" w:rsidRDefault="002202E0" w:rsidP="002202E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color w:val="C00000"/>
                <w:sz w:val="32"/>
                <w:szCs w:val="32"/>
              </w:rPr>
            </w:pPr>
            <w:r w:rsidRPr="000E4BEC">
              <w:rPr>
                <w:rFonts w:ascii="華康龍門石碑" w:eastAsia="華康龍門石碑" w:hAnsi="ArialMT" w:cs="ArialMT" w:hint="eastAsia"/>
                <w:color w:val="C00000"/>
                <w:kern w:val="0"/>
                <w:sz w:val="32"/>
                <w:szCs w:val="32"/>
              </w:rPr>
              <w:t>…＜歡迎參觀＞</w:t>
            </w:r>
          </w:p>
        </w:tc>
        <w:tc>
          <w:tcPr>
            <w:tcW w:w="3543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2B2517" w:rsidRDefault="002202E0" w:rsidP="002202E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color w:val="943634"/>
                <w:sz w:val="26"/>
                <w:szCs w:val="26"/>
              </w:rPr>
            </w:pPr>
            <w:r w:rsidRPr="002B2517">
              <w:rPr>
                <w:rFonts w:ascii="標楷體" w:eastAsia="標楷體" w:hAnsi="標楷體" w:cs="STHeitiTC-Light" w:hint="eastAsia"/>
                <w:color w:val="C00000"/>
                <w:kern w:val="0"/>
                <w:sz w:val="26"/>
                <w:szCs w:val="26"/>
              </w:rPr>
              <w:t>＜展出期間4/5-7日逢國定假日及例假；不對外開放＞</w:t>
            </w:r>
          </w:p>
        </w:tc>
      </w:tr>
      <w:tr w:rsidR="002202E0" w:rsidRPr="00553AF3" w:rsidTr="002202E0">
        <w:trPr>
          <w:trHeight w:val="1391"/>
        </w:trPr>
        <w:tc>
          <w:tcPr>
            <w:tcW w:w="3261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553AF3" w:rsidRDefault="002202E0" w:rsidP="002202E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華康龍門石碑" w:eastAsia="華康龍門石碑" w:hAnsi="標楷體"/>
                <w:b/>
                <w:color w:val="660033"/>
                <w:sz w:val="32"/>
                <w:szCs w:val="32"/>
              </w:rPr>
            </w:pPr>
            <w:r w:rsidRPr="000E4BEC">
              <w:rPr>
                <w:rFonts w:ascii="華康龍門石碑" w:eastAsia="華康龍門石碑" w:hAnsi="ArialMT" w:cs="ArialMT" w:hint="eastAsia"/>
                <w:kern w:val="0"/>
                <w:sz w:val="36"/>
                <w:szCs w:val="36"/>
                <w:shd w:val="pct15" w:color="auto" w:fill="FFFFFF"/>
              </w:rPr>
              <w:t>4</w:t>
            </w:r>
            <w:r w:rsidRPr="00553AF3">
              <w:rPr>
                <w:rFonts w:ascii="華康龍門石碑" w:eastAsia="華康龍門石碑" w:hAnsi="ArialMT" w:cs="ArialMT" w:hint="eastAsia"/>
                <w:kern w:val="0"/>
                <w:sz w:val="32"/>
                <w:szCs w:val="32"/>
                <w:shd w:val="pct15" w:color="auto" w:fill="FFFFFF"/>
              </w:rPr>
              <w:t>/</w:t>
            </w:r>
            <w:r w:rsidRPr="000E4BEC">
              <w:rPr>
                <w:rFonts w:ascii="華康龍門石碑" w:eastAsia="華康龍門石碑" w:hAnsi="ArialMT" w:cs="ArialMT" w:hint="eastAsia"/>
                <w:color w:val="FF0000"/>
                <w:kern w:val="0"/>
                <w:sz w:val="48"/>
                <w:szCs w:val="48"/>
                <w:shd w:val="pct15" w:color="auto" w:fill="FFFFFF"/>
              </w:rPr>
              <w:t>4</w:t>
            </w:r>
            <w:proofErr w:type="gramStart"/>
            <w:r w:rsidRPr="00553AF3">
              <w:rPr>
                <w:rFonts w:ascii="華康龍門石碑" w:eastAsia="華康龍門石碑" w:hAnsi="ArialMT" w:cs="ArialMT" w:hint="eastAsia"/>
                <w:color w:val="000000"/>
                <w:kern w:val="0"/>
                <w:sz w:val="32"/>
                <w:szCs w:val="32"/>
                <w:shd w:val="pct15" w:color="auto" w:fill="FFFFFF"/>
              </w:rPr>
              <w:t>‧</w:t>
            </w:r>
            <w:proofErr w:type="gramEnd"/>
            <w:r w:rsidRPr="000E4BEC">
              <w:rPr>
                <w:rFonts w:ascii="華康龍門石碑" w:eastAsia="華康龍門石碑" w:hAnsi="ArialMT" w:cs="ArialMT" w:hint="eastAsia"/>
                <w:kern w:val="0"/>
                <w:sz w:val="36"/>
                <w:szCs w:val="36"/>
                <w:shd w:val="pct15" w:color="auto" w:fill="FFFFFF"/>
              </w:rPr>
              <w:t xml:space="preserve">下午2-4時  </w:t>
            </w:r>
          </w:p>
        </w:tc>
        <w:tc>
          <w:tcPr>
            <w:tcW w:w="3402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553AF3" w:rsidRDefault="002202E0" w:rsidP="00760FD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STHeitiTC-Light"/>
                <w:kern w:val="0"/>
                <w:sz w:val="28"/>
                <w:szCs w:val="28"/>
              </w:rPr>
            </w:pPr>
            <w:r w:rsidRPr="00553AF3">
              <w:rPr>
                <w:rFonts w:ascii="標楷體" w:eastAsia="標楷體" w:hAnsi="標楷體" w:cs="STHeitiTC-Light" w:hint="eastAsia"/>
                <w:kern w:val="0"/>
                <w:sz w:val="28"/>
                <w:szCs w:val="28"/>
              </w:rPr>
              <w:t>展期中氣球創作工作坊安排氣球創作體驗</w:t>
            </w:r>
            <w:r w:rsidR="00760FD6">
              <w:rPr>
                <w:rFonts w:ascii="標楷體" w:eastAsia="標楷體" w:hAnsi="標楷體" w:cs="STHeitiTC-Light" w:hint="eastAsia"/>
                <w:kern w:val="0"/>
                <w:sz w:val="28"/>
                <w:szCs w:val="28"/>
              </w:rPr>
              <w:t>，讓學生及親子間分享創作的成就感</w:t>
            </w:r>
            <w:r w:rsidRPr="00553AF3">
              <w:rPr>
                <w:rFonts w:ascii="標楷體" w:eastAsia="標楷體" w:hAnsi="標楷體" w:cs="STHeitiTC-Light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543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F82233" w:rsidRPr="00760FD6" w:rsidRDefault="002202E0" w:rsidP="00F8223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 w:cs="STHeitiTC-Light"/>
                <w:color w:val="632423" w:themeColor="accent2" w:themeShade="80"/>
                <w:kern w:val="0"/>
                <w:sz w:val="28"/>
                <w:szCs w:val="28"/>
              </w:rPr>
            </w:pPr>
            <w:r w:rsidRPr="00760FD6">
              <w:rPr>
                <w:rFonts w:ascii="標楷體" w:eastAsia="標楷體" w:hAnsi="標楷體" w:cs="STHeitiTC-Light" w:hint="eastAsia"/>
                <w:color w:val="632423" w:themeColor="accent2" w:themeShade="80"/>
                <w:kern w:val="0"/>
                <w:sz w:val="28"/>
                <w:szCs w:val="28"/>
              </w:rPr>
              <w:t>單元性體驗創作、讓好奇</w:t>
            </w:r>
          </w:p>
          <w:p w:rsidR="002202E0" w:rsidRPr="00760FD6" w:rsidRDefault="002202E0" w:rsidP="00F82233">
            <w:pPr>
              <w:pStyle w:val="a5"/>
              <w:autoSpaceDE w:val="0"/>
              <w:autoSpaceDN w:val="0"/>
              <w:adjustRightInd w:val="0"/>
              <w:spacing w:line="400" w:lineRule="exact"/>
              <w:ind w:leftChars="0" w:left="360"/>
              <w:jc w:val="both"/>
              <w:rPr>
                <w:rFonts w:ascii="標楷體" w:eastAsia="標楷體" w:hAnsi="標楷體" w:cs="STHeitiTC-Light"/>
                <w:color w:val="632423" w:themeColor="accent2" w:themeShade="80"/>
                <w:kern w:val="0"/>
                <w:sz w:val="28"/>
                <w:szCs w:val="28"/>
              </w:rPr>
            </w:pPr>
            <w:r w:rsidRPr="00760FD6">
              <w:rPr>
                <w:rFonts w:ascii="標楷體" w:eastAsia="標楷體" w:hAnsi="標楷體" w:cs="STHeitiTC-Light" w:hint="eastAsia"/>
                <w:color w:val="632423" w:themeColor="accent2" w:themeShade="80"/>
                <w:kern w:val="0"/>
                <w:sz w:val="28"/>
                <w:szCs w:val="28"/>
              </w:rPr>
              <w:t>的民眾也能感受藝術創作的樂趣。</w:t>
            </w:r>
          </w:p>
          <w:p w:rsidR="00F82233" w:rsidRDefault="00F82233" w:rsidP="00F8223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color w:val="66003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660033"/>
                <w:sz w:val="28"/>
                <w:szCs w:val="28"/>
              </w:rPr>
              <w:t>2.「</w:t>
            </w:r>
            <w:proofErr w:type="gramStart"/>
            <w:r>
              <w:rPr>
                <w:rFonts w:ascii="標楷體" w:eastAsia="標楷體" w:hAnsi="標楷體" w:hint="eastAsia"/>
                <w:b/>
                <w:color w:val="660033"/>
                <w:sz w:val="28"/>
                <w:szCs w:val="28"/>
              </w:rPr>
              <w:t>奉茶有禮</w:t>
            </w:r>
            <w:proofErr w:type="gramEnd"/>
            <w:r>
              <w:rPr>
                <w:rFonts w:ascii="標楷體" w:eastAsia="標楷體" w:hAnsi="標楷體" w:hint="eastAsia"/>
                <w:b/>
                <w:color w:val="660033"/>
                <w:sz w:val="28"/>
                <w:szCs w:val="28"/>
              </w:rPr>
              <w:t>」-</w:t>
            </w:r>
            <w:r w:rsidRPr="00F82233">
              <w:rPr>
                <w:rFonts w:ascii="標楷體" w:eastAsia="標楷體" w:hAnsi="標楷體" w:hint="eastAsia"/>
                <w:b/>
                <w:color w:val="660033"/>
                <w:sz w:val="28"/>
                <w:szCs w:val="28"/>
              </w:rPr>
              <w:t>溫馨雅座</w:t>
            </w:r>
          </w:p>
          <w:p w:rsidR="00F82233" w:rsidRPr="00F82233" w:rsidRDefault="00F82233" w:rsidP="00F82233">
            <w:pPr>
              <w:autoSpaceDE w:val="0"/>
              <w:autoSpaceDN w:val="0"/>
              <w:adjustRightInd w:val="0"/>
              <w:spacing w:line="400" w:lineRule="exact"/>
              <w:ind w:firstLineChars="150" w:firstLine="420"/>
              <w:jc w:val="both"/>
              <w:rPr>
                <w:rFonts w:ascii="標楷體" w:eastAsia="標楷體" w:hAnsi="標楷體" w:cs="STHeitiTC-Light"/>
                <w:kern w:val="0"/>
                <w:sz w:val="28"/>
                <w:szCs w:val="28"/>
              </w:rPr>
            </w:pPr>
            <w:r w:rsidRPr="00F82233">
              <w:rPr>
                <w:rFonts w:ascii="標楷體" w:eastAsia="標楷體" w:hAnsi="標楷體" w:hint="eastAsia"/>
                <w:b/>
                <w:color w:val="660033"/>
                <w:sz w:val="28"/>
                <w:szCs w:val="28"/>
              </w:rPr>
              <w:t>下午茶分享。</w:t>
            </w:r>
          </w:p>
        </w:tc>
      </w:tr>
      <w:tr w:rsidR="002202E0" w:rsidRPr="00553AF3" w:rsidTr="00F82233">
        <w:trPr>
          <w:trHeight w:val="1241"/>
        </w:trPr>
        <w:tc>
          <w:tcPr>
            <w:tcW w:w="3261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553AF3" w:rsidRDefault="002202E0" w:rsidP="002202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color w:val="943634"/>
                <w:sz w:val="32"/>
                <w:szCs w:val="32"/>
              </w:rPr>
            </w:pPr>
            <w:r w:rsidRPr="00553AF3">
              <w:rPr>
                <w:rFonts w:ascii="標楷體" w:eastAsia="標楷體" w:hAnsi="標楷體" w:hint="eastAsia"/>
                <w:b/>
                <w:color w:val="943634"/>
                <w:sz w:val="32"/>
                <w:szCs w:val="32"/>
              </w:rPr>
              <w:t>預 期 效 益</w:t>
            </w:r>
          </w:p>
        </w:tc>
        <w:tc>
          <w:tcPr>
            <w:tcW w:w="6945" w:type="dxa"/>
            <w:gridSpan w:val="2"/>
            <w:tcBorders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2202E0" w:rsidRPr="00553AF3" w:rsidRDefault="00F82233" w:rsidP="00842E5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STHeitiTC-Light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STHeitiTC-Light" w:hint="eastAsia"/>
                <w:kern w:val="0"/>
                <w:sz w:val="28"/>
                <w:szCs w:val="28"/>
              </w:rPr>
              <w:t xml:space="preserve">  </w:t>
            </w:r>
            <w:r w:rsidR="002202E0" w:rsidRPr="00553AF3">
              <w:rPr>
                <w:rFonts w:ascii="標楷體" w:eastAsia="標楷體" w:hAnsi="標楷體" w:cs="STHeitiTC-Light" w:hint="eastAsia"/>
                <w:kern w:val="0"/>
                <w:sz w:val="28"/>
                <w:szCs w:val="28"/>
              </w:rPr>
              <w:t>由在地社區居民共同討論、創作、展出。除了可以感受氣球創作的樂趣及成就感外、更能在集體創作中增進社區情誼、親子感情及分享合作的團隊默契。</w:t>
            </w:r>
          </w:p>
        </w:tc>
      </w:tr>
      <w:tr w:rsidR="002202E0" w:rsidRPr="00553AF3" w:rsidTr="00F82233">
        <w:trPr>
          <w:trHeight w:val="4365"/>
        </w:trPr>
        <w:tc>
          <w:tcPr>
            <w:tcW w:w="3261" w:type="dxa"/>
            <w:tcBorders>
              <w:top w:val="single" w:sz="12" w:space="0" w:color="984806"/>
              <w:left w:val="single" w:sz="12" w:space="0" w:color="984806"/>
              <w:bottom w:val="single" w:sz="12" w:space="0" w:color="7030A0"/>
              <w:right w:val="single" w:sz="12" w:space="0" w:color="984806"/>
            </w:tcBorders>
            <w:vAlign w:val="center"/>
          </w:tcPr>
          <w:p w:rsidR="002202E0" w:rsidRPr="00553AF3" w:rsidRDefault="002202E0" w:rsidP="002202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color w:val="943634"/>
                <w:sz w:val="32"/>
                <w:szCs w:val="32"/>
              </w:rPr>
            </w:pPr>
            <w:r w:rsidRPr="00553AF3">
              <w:rPr>
                <w:rFonts w:ascii="標楷體" w:eastAsia="標楷體" w:hAnsi="標楷體" w:hint="eastAsia"/>
                <w:b/>
                <w:color w:val="943634"/>
                <w:sz w:val="32"/>
                <w:szCs w:val="32"/>
              </w:rPr>
              <w:t>說 明 事 項</w:t>
            </w:r>
          </w:p>
        </w:tc>
        <w:tc>
          <w:tcPr>
            <w:tcW w:w="6945" w:type="dxa"/>
            <w:gridSpan w:val="2"/>
            <w:tcBorders>
              <w:top w:val="single" w:sz="12" w:space="0" w:color="984806"/>
              <w:left w:val="single" w:sz="12" w:space="0" w:color="984806"/>
              <w:bottom w:val="single" w:sz="12" w:space="0" w:color="7030A0"/>
              <w:right w:val="single" w:sz="12" w:space="0" w:color="984806"/>
            </w:tcBorders>
            <w:vAlign w:val="center"/>
          </w:tcPr>
          <w:p w:rsidR="002202E0" w:rsidRPr="00553AF3" w:rsidRDefault="002202E0" w:rsidP="002202E0">
            <w:pPr>
              <w:pStyle w:val="a3"/>
              <w:spacing w:line="400" w:lineRule="exact"/>
              <w:ind w:leftChars="39" w:left="2079" w:hangingChars="709"/>
              <w:rPr>
                <w:rFonts w:ascii="標楷體" w:eastAsia="標楷體" w:hAnsi="標楷體"/>
                <w:szCs w:val="28"/>
              </w:rPr>
            </w:pPr>
            <w:r w:rsidRPr="00553AF3">
              <w:rPr>
                <w:rFonts w:ascii="標楷體" w:eastAsia="標楷體" w:hAnsi="標楷體" w:hint="eastAsia"/>
                <w:szCs w:val="28"/>
              </w:rPr>
              <w:t>1.此項活動配合在地特色主題-茶文化創意氣球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特</w:t>
            </w:r>
            <w:proofErr w:type="gramEnd"/>
            <w:r w:rsidR="00002F2D">
              <w:rPr>
                <w:rFonts w:ascii="標楷體" w:eastAsia="標楷體" w:hAnsi="標楷體" w:hint="eastAsia"/>
                <w:szCs w:val="28"/>
              </w:rPr>
              <w:t>展</w:t>
            </w:r>
            <w:r w:rsidRPr="00553AF3">
              <w:rPr>
                <w:rFonts w:ascii="標楷體" w:eastAsia="標楷體" w:hAnsi="標楷體" w:hint="eastAsia"/>
                <w:szCs w:val="28"/>
              </w:rPr>
              <w:t>舉</w:t>
            </w:r>
          </w:p>
          <w:p w:rsidR="002202E0" w:rsidRPr="00553AF3" w:rsidRDefault="002202E0" w:rsidP="002202E0">
            <w:pPr>
              <w:pStyle w:val="a3"/>
              <w:spacing w:line="400" w:lineRule="exact"/>
              <w:ind w:leftChars="39" w:left="2079" w:hangingChars="709"/>
              <w:rPr>
                <w:rFonts w:ascii="標楷體" w:eastAsia="標楷體" w:hAnsi="標楷體"/>
                <w:b/>
                <w:color w:val="943634"/>
                <w:szCs w:val="28"/>
              </w:rPr>
            </w:pPr>
            <w:r w:rsidRPr="00553AF3">
              <w:rPr>
                <w:rFonts w:ascii="標楷體" w:eastAsia="標楷體" w:hAnsi="標楷體" w:hint="eastAsia"/>
                <w:szCs w:val="28"/>
              </w:rPr>
              <w:t xml:space="preserve">  行，</w:t>
            </w:r>
            <w:r w:rsidRPr="00553AF3">
              <w:rPr>
                <w:rFonts w:ascii="標楷體" w:eastAsia="標楷體" w:hAnsi="標楷體" w:hint="eastAsia"/>
                <w:b/>
                <w:color w:val="943634"/>
                <w:szCs w:val="28"/>
              </w:rPr>
              <w:t>體驗創作分享之2場次分別報名，歡迎國小</w:t>
            </w:r>
            <w:r w:rsidR="00F82233" w:rsidRPr="00553AF3">
              <w:rPr>
                <w:rFonts w:ascii="標楷體" w:eastAsia="標楷體" w:hAnsi="標楷體" w:hint="eastAsia"/>
                <w:b/>
                <w:color w:val="943634"/>
                <w:szCs w:val="28"/>
              </w:rPr>
              <w:t>學生</w:t>
            </w:r>
          </w:p>
          <w:p w:rsidR="00F82233" w:rsidRDefault="00F82233" w:rsidP="00F82233">
            <w:pPr>
              <w:pStyle w:val="a3"/>
              <w:spacing w:line="400" w:lineRule="exact"/>
              <w:ind w:leftChars="22" w:left="2037" w:hangingChars="708" w:hanging="1984"/>
              <w:rPr>
                <w:rFonts w:ascii="標楷體" w:eastAsia="標楷體" w:hAnsi="標楷體"/>
                <w:b/>
                <w:color w:val="943634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943634"/>
                <w:szCs w:val="28"/>
              </w:rPr>
              <w:t xml:space="preserve">  </w:t>
            </w:r>
            <w:r w:rsidR="002202E0" w:rsidRPr="00553AF3">
              <w:rPr>
                <w:rFonts w:ascii="標楷體" w:eastAsia="標楷體" w:hAnsi="標楷體" w:hint="eastAsia"/>
                <w:b/>
                <w:color w:val="943634"/>
                <w:szCs w:val="28"/>
              </w:rPr>
              <w:t>報名參加</w:t>
            </w:r>
            <w:proofErr w:type="gramStart"/>
            <w:r w:rsidR="002202E0" w:rsidRPr="00553AF3">
              <w:rPr>
                <w:rFonts w:ascii="標楷體" w:eastAsia="標楷體" w:hAnsi="標楷體" w:hint="eastAsia"/>
                <w:b/>
                <w:color w:val="943634"/>
                <w:szCs w:val="28"/>
              </w:rPr>
              <w:t>（</w:t>
            </w:r>
            <w:proofErr w:type="gramEnd"/>
            <w:r w:rsidR="002202E0" w:rsidRPr="00553AF3">
              <w:rPr>
                <w:rFonts w:ascii="標楷體" w:eastAsia="標楷體" w:hAnsi="標楷體" w:hint="eastAsia"/>
                <w:b/>
                <w:color w:val="943634"/>
                <w:szCs w:val="28"/>
              </w:rPr>
              <w:t>10歲以下兒童</w:t>
            </w:r>
            <w:r>
              <w:rPr>
                <w:rFonts w:ascii="標楷體" w:eastAsia="標楷體" w:hAnsi="標楷體" w:hint="eastAsia"/>
                <w:b/>
                <w:color w:val="943634"/>
                <w:szCs w:val="28"/>
              </w:rPr>
              <w:t>請由</w:t>
            </w:r>
            <w:r w:rsidR="002202E0" w:rsidRPr="00553AF3">
              <w:rPr>
                <w:rFonts w:ascii="標楷體" w:eastAsia="標楷體" w:hAnsi="標楷體" w:hint="eastAsia"/>
                <w:b/>
                <w:color w:val="943634"/>
                <w:szCs w:val="28"/>
              </w:rPr>
              <w:t>1位家長陪同</w:t>
            </w:r>
            <w:r>
              <w:rPr>
                <w:rFonts w:ascii="標楷體" w:eastAsia="標楷體" w:hAnsi="標楷體" w:hint="eastAsia"/>
                <w:b/>
                <w:color w:val="943634"/>
                <w:szCs w:val="28"/>
              </w:rPr>
              <w:t>體驗；</w:t>
            </w:r>
            <w:r w:rsidR="002202E0" w:rsidRPr="00553AF3">
              <w:rPr>
                <w:rFonts w:ascii="標楷體" w:eastAsia="標楷體" w:hAnsi="標楷體" w:hint="eastAsia"/>
                <w:b/>
                <w:color w:val="943634"/>
                <w:szCs w:val="28"/>
              </w:rPr>
              <w:t>因</w:t>
            </w:r>
          </w:p>
          <w:p w:rsidR="002202E0" w:rsidRPr="00553AF3" w:rsidRDefault="00F82233" w:rsidP="00F82233">
            <w:pPr>
              <w:pStyle w:val="a3"/>
              <w:spacing w:line="400" w:lineRule="exact"/>
              <w:ind w:leftChars="22" w:left="2037" w:hangingChars="708" w:hanging="1984"/>
              <w:rPr>
                <w:rFonts w:ascii="標楷體" w:eastAsia="標楷體" w:hAnsi="標楷體"/>
                <w:b/>
                <w:color w:val="943634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943634"/>
                <w:szCs w:val="28"/>
              </w:rPr>
              <w:t xml:space="preserve">  </w:t>
            </w:r>
            <w:r w:rsidR="002202E0" w:rsidRPr="00553AF3">
              <w:rPr>
                <w:rFonts w:ascii="標楷體" w:eastAsia="標楷體" w:hAnsi="標楷體" w:hint="eastAsia"/>
                <w:b/>
                <w:color w:val="943634"/>
                <w:szCs w:val="28"/>
              </w:rPr>
              <w:t>場</w:t>
            </w:r>
            <w:r w:rsidRPr="00553AF3">
              <w:rPr>
                <w:rFonts w:ascii="標楷體" w:eastAsia="標楷體" w:hAnsi="標楷體" w:hint="eastAsia"/>
                <w:b/>
                <w:color w:val="943634"/>
                <w:szCs w:val="28"/>
              </w:rPr>
              <w:t>地因素，每場次人數限30人，額滿截止</w:t>
            </w:r>
            <w:r>
              <w:rPr>
                <w:rFonts w:ascii="標楷體" w:eastAsia="標楷體" w:hAnsi="標楷體" w:hint="eastAsia"/>
                <w:b/>
                <w:color w:val="943634"/>
                <w:szCs w:val="28"/>
              </w:rPr>
              <w:t>；首創舉辦</w:t>
            </w:r>
          </w:p>
          <w:p w:rsidR="00002F2D" w:rsidRDefault="00F82233" w:rsidP="00F82233">
            <w:pPr>
              <w:pStyle w:val="a3"/>
              <w:spacing w:line="400" w:lineRule="exact"/>
              <w:ind w:leftChars="31" w:left="2058" w:hangingChars="708" w:hanging="1984"/>
              <w:rPr>
                <w:rFonts w:ascii="標楷體" w:eastAsia="標楷體" w:hAnsi="標楷體"/>
                <w:b/>
                <w:color w:val="943634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943634"/>
                <w:szCs w:val="28"/>
              </w:rPr>
              <w:t xml:space="preserve">  </w:t>
            </w:r>
            <w:r w:rsidR="00002F2D">
              <w:rPr>
                <w:rFonts w:ascii="標楷體" w:eastAsia="標楷體" w:hAnsi="標楷體" w:hint="eastAsia"/>
                <w:b/>
                <w:color w:val="943634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color w:val="943634"/>
                <w:szCs w:val="28"/>
              </w:rPr>
              <w:t>機會難得</w:t>
            </w:r>
            <w:r w:rsidRPr="00553AF3">
              <w:rPr>
                <w:rFonts w:ascii="標楷體" w:eastAsia="標楷體" w:hAnsi="標楷體" w:hint="eastAsia"/>
                <w:b/>
                <w:color w:val="943634"/>
                <w:szCs w:val="28"/>
              </w:rPr>
              <w:t>。）</w:t>
            </w:r>
          </w:p>
          <w:p w:rsidR="002202E0" w:rsidRPr="00553AF3" w:rsidRDefault="002202E0" w:rsidP="00760FD6">
            <w:pPr>
              <w:pStyle w:val="a3"/>
              <w:spacing w:line="400" w:lineRule="exact"/>
              <w:ind w:leftChars="37" w:left="2071" w:hangingChars="708" w:hanging="1982"/>
              <w:rPr>
                <w:rFonts w:ascii="標楷體" w:eastAsia="標楷體" w:hAnsi="標楷體"/>
                <w:szCs w:val="28"/>
              </w:rPr>
            </w:pPr>
            <w:r w:rsidRPr="00553AF3">
              <w:rPr>
                <w:rFonts w:ascii="標楷體" w:eastAsia="標楷體" w:hAnsi="標楷體" w:hint="eastAsia"/>
                <w:szCs w:val="28"/>
              </w:rPr>
              <w:t>2.本項活動免費參加，</w:t>
            </w:r>
            <w:proofErr w:type="gramStart"/>
            <w:r w:rsidRPr="00553AF3">
              <w:rPr>
                <w:rFonts w:ascii="標楷體" w:eastAsia="標楷體" w:hAnsi="標楷體" w:hint="eastAsia"/>
                <w:szCs w:val="28"/>
              </w:rPr>
              <w:t>採</w:t>
            </w:r>
            <w:proofErr w:type="gramEnd"/>
            <w:r w:rsidRPr="00553AF3">
              <w:rPr>
                <w:rFonts w:ascii="標楷體" w:eastAsia="標楷體" w:hAnsi="標楷體" w:hint="eastAsia"/>
                <w:szCs w:val="28"/>
              </w:rPr>
              <w:t>事先報名，報名電話：</w:t>
            </w:r>
          </w:p>
          <w:p w:rsidR="002202E0" w:rsidRPr="00553AF3" w:rsidRDefault="002202E0" w:rsidP="002202E0">
            <w:pPr>
              <w:pStyle w:val="a3"/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53AF3"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Pr="00553AF3">
              <w:rPr>
                <w:rFonts w:ascii="標楷體" w:eastAsia="標楷體" w:hAnsi="標楷體" w:hint="eastAsia"/>
                <w:b/>
                <w:color w:val="943634"/>
                <w:szCs w:val="28"/>
              </w:rPr>
              <w:t>2234-6686</w:t>
            </w:r>
            <w:r w:rsidRPr="00553AF3">
              <w:rPr>
                <w:rFonts w:ascii="標楷體" w:eastAsia="標楷體" w:hAnsi="標楷體" w:hint="eastAsia"/>
                <w:szCs w:val="28"/>
              </w:rPr>
              <w:t>，額滿截止。</w:t>
            </w:r>
          </w:p>
          <w:p w:rsidR="002202E0" w:rsidRDefault="002202E0" w:rsidP="002202E0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STHeitiTC-Light"/>
                <w:color w:val="943634"/>
                <w:kern w:val="0"/>
                <w:sz w:val="28"/>
                <w:szCs w:val="28"/>
              </w:rPr>
            </w:pPr>
            <w:r w:rsidRPr="00553AF3">
              <w:rPr>
                <w:rFonts w:ascii="標楷體" w:eastAsia="標楷體" w:hAnsi="標楷體" w:hint="eastAsia"/>
                <w:color w:val="943634"/>
                <w:sz w:val="28"/>
                <w:szCs w:val="28"/>
              </w:rPr>
              <w:t xml:space="preserve"> 3.</w:t>
            </w:r>
            <w:r w:rsidRPr="00553AF3">
              <w:rPr>
                <w:rFonts w:ascii="標楷體" w:eastAsia="標楷體" w:hAnsi="標楷體" w:hint="eastAsia"/>
                <w:b/>
                <w:color w:val="943634"/>
                <w:sz w:val="28"/>
                <w:szCs w:val="28"/>
              </w:rPr>
              <w:t>主辦：</w:t>
            </w:r>
            <w:r w:rsidRPr="00553AF3">
              <w:rPr>
                <w:rFonts w:ascii="標楷體" w:eastAsia="標楷體" w:hAnsi="標楷體" w:hint="eastAsia"/>
                <w:color w:val="943634"/>
                <w:sz w:val="28"/>
                <w:szCs w:val="28"/>
              </w:rPr>
              <w:t>文山公民會館；</w:t>
            </w:r>
            <w:r w:rsidRPr="00553AF3">
              <w:rPr>
                <w:rFonts w:ascii="標楷體" w:eastAsia="標楷體" w:hAnsi="標楷體" w:hint="eastAsia"/>
                <w:b/>
                <w:color w:val="943634"/>
                <w:sz w:val="28"/>
                <w:szCs w:val="28"/>
              </w:rPr>
              <w:t>協力執行：</w:t>
            </w:r>
            <w:r w:rsidRPr="00553AF3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臺北市氣球藝術</w:t>
            </w:r>
          </w:p>
          <w:p w:rsidR="002202E0" w:rsidRDefault="002202E0" w:rsidP="002202E0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STHeitiTC-Light"/>
                <w:color w:val="94363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 xml:space="preserve">   </w:t>
            </w:r>
            <w:r w:rsidRPr="00553AF3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教育學會-李承</w:t>
            </w:r>
            <w:proofErr w:type="gramStart"/>
            <w:r w:rsidRPr="00553AF3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澔</w:t>
            </w:r>
            <w:proofErr w:type="gramEnd"/>
            <w:r w:rsidRPr="00553AF3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團隊</w:t>
            </w:r>
            <w:r w:rsidRPr="00553AF3">
              <w:rPr>
                <w:rFonts w:ascii="標楷體" w:eastAsia="MS UI Gothic" w:hAnsi="MS UI Gothic" w:cs="STHeitiTC-Light" w:hint="eastAsia"/>
                <w:color w:val="943634"/>
                <w:kern w:val="0"/>
                <w:sz w:val="28"/>
                <w:szCs w:val="28"/>
              </w:rPr>
              <w:t>〚</w:t>
            </w:r>
            <w:r w:rsidRPr="00553AF3">
              <w:rPr>
                <w:rFonts w:ascii="標楷體" w:eastAsia="標楷體" w:hAnsi="標楷體" w:cs="ArialMT"/>
                <w:color w:val="943634"/>
                <w:kern w:val="0"/>
                <w:sz w:val="28"/>
                <w:szCs w:val="28"/>
              </w:rPr>
              <w:t>2012</w:t>
            </w:r>
            <w:r w:rsidRPr="00553AF3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年</w:t>
            </w:r>
            <w:r w:rsidRPr="00553AF3">
              <w:rPr>
                <w:rFonts w:ascii="標楷體" w:eastAsia="標楷體" w:hAnsi="標楷體" w:cs="ArialMT"/>
                <w:color w:val="943634"/>
                <w:kern w:val="0"/>
                <w:sz w:val="28"/>
                <w:szCs w:val="28"/>
              </w:rPr>
              <w:t>4</w:t>
            </w:r>
            <w:r w:rsidRPr="00553AF3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月參加義大利國際</w:t>
            </w:r>
          </w:p>
          <w:p w:rsidR="00842E58" w:rsidRDefault="002202E0" w:rsidP="002202E0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STHeitiTC-Light"/>
                <w:color w:val="94363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 xml:space="preserve">   </w:t>
            </w:r>
            <w:r w:rsidRPr="00553AF3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氣球藝術大賽，以</w:t>
            </w:r>
            <w:proofErr w:type="gramStart"/>
            <w:r w:rsidRPr="00553AF3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凸</w:t>
            </w:r>
            <w:proofErr w:type="gramEnd"/>
            <w:r w:rsidRPr="00553AF3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顯傳統建築工藝技法</w:t>
            </w:r>
            <w:r w:rsidR="00842E58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創作之</w:t>
            </w:r>
            <w:r w:rsidRPr="00553AF3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土</w:t>
            </w:r>
          </w:p>
          <w:p w:rsidR="002202E0" w:rsidRPr="00553AF3" w:rsidRDefault="00842E58" w:rsidP="00842E5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STHeitiTC-Light"/>
                <w:color w:val="94363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 xml:space="preserve">   </w:t>
            </w:r>
            <w:r w:rsidR="002202E0" w:rsidRPr="00553AF3">
              <w:rPr>
                <w:rFonts w:ascii="標楷體" w:eastAsia="標楷體" w:hAnsi="標楷體" w:cs="STHeitiTC-Light" w:hint="eastAsia"/>
                <w:color w:val="943634"/>
                <w:kern w:val="0"/>
                <w:sz w:val="28"/>
                <w:szCs w:val="28"/>
              </w:rPr>
              <w:t>地公廟</w:t>
            </w:r>
            <w:r w:rsidR="002202E0" w:rsidRPr="00553AF3">
              <w:rPr>
                <w:rFonts w:ascii="標楷體" w:eastAsia="標楷體" w:hAnsi="標楷體" w:cs="Arial Unicode MS" w:hint="eastAsia"/>
                <w:color w:val="943634"/>
                <w:kern w:val="0"/>
                <w:sz w:val="28"/>
                <w:szCs w:val="28"/>
              </w:rPr>
              <w:t>奪得金牌獎。</w:t>
            </w:r>
            <w:r w:rsidR="002202E0" w:rsidRPr="00553AF3">
              <w:rPr>
                <w:rFonts w:ascii="標楷體" w:eastAsia="MS UI Gothic" w:hAnsi="MS UI Gothic" w:cs="Arial Unicode MS" w:hint="eastAsia"/>
                <w:color w:val="943634"/>
                <w:kern w:val="0"/>
                <w:sz w:val="28"/>
                <w:szCs w:val="28"/>
              </w:rPr>
              <w:t>〛</w:t>
            </w:r>
          </w:p>
        </w:tc>
      </w:tr>
    </w:tbl>
    <w:p w:rsidR="002202E0" w:rsidRPr="00F82233" w:rsidRDefault="00F82233" w:rsidP="002202E0">
      <w:pPr>
        <w:spacing w:line="400" w:lineRule="exact"/>
        <w:rPr>
          <w:rFonts w:ascii="華康華綜體W5(P)" w:eastAsia="華康華綜體W5(P)"/>
        </w:rPr>
      </w:pPr>
      <w:r>
        <w:rPr>
          <w:rFonts w:hint="eastAsia"/>
          <w:sz w:val="36"/>
          <w:szCs w:val="36"/>
        </w:rPr>
        <w:t xml:space="preserve">                            </w:t>
      </w:r>
      <w:r w:rsidRPr="00F82233">
        <w:rPr>
          <w:rFonts w:ascii="華康華綜體W5(P)" w:eastAsia="華康華綜體W5(P)" w:hint="eastAsia"/>
          <w:sz w:val="32"/>
          <w:szCs w:val="32"/>
        </w:rPr>
        <w:t>文山區公所</w:t>
      </w:r>
      <w:proofErr w:type="gramStart"/>
      <w:r w:rsidRPr="00F82233">
        <w:rPr>
          <w:rFonts w:ascii="華康華綜體W5(P)" w:eastAsia="華康華綜體W5(P)" w:hAnsiTheme="minorEastAsia" w:hint="eastAsia"/>
          <w:sz w:val="32"/>
          <w:szCs w:val="32"/>
        </w:rPr>
        <w:t>‧</w:t>
      </w:r>
      <w:proofErr w:type="gramEnd"/>
      <w:r w:rsidRPr="00F82233">
        <w:rPr>
          <w:rFonts w:ascii="華康華綜體W5(P)" w:eastAsia="華康華綜體W5(P)" w:hAnsiTheme="minorEastAsia" w:hint="eastAsia"/>
          <w:sz w:val="32"/>
          <w:szCs w:val="32"/>
        </w:rPr>
        <w:t>文山公民會館</w:t>
      </w:r>
      <w:r w:rsidRPr="00F82233">
        <w:rPr>
          <w:rFonts w:ascii="華康華綜體W5(P)" w:eastAsia="華康華綜體W5(P)" w:hAnsiTheme="minorEastAsia" w:hint="eastAsia"/>
          <w:sz w:val="36"/>
          <w:szCs w:val="36"/>
        </w:rPr>
        <w:t xml:space="preserve"> </w:t>
      </w:r>
      <w:r w:rsidRPr="00F82233">
        <w:rPr>
          <w:rFonts w:ascii="華康華綜體W5(P)" w:eastAsia="華康華綜體W5(P)" w:hAnsiTheme="minorEastAsia" w:hint="eastAsia"/>
        </w:rPr>
        <w:t xml:space="preserve"> </w:t>
      </w:r>
      <w:r w:rsidRPr="00F82233">
        <w:rPr>
          <w:rFonts w:ascii="華康華綜體W5(P)" w:eastAsia="華康華綜體W5(P)" w:hAnsiTheme="minorEastAsia" w:hint="eastAsia"/>
          <w:sz w:val="32"/>
          <w:szCs w:val="32"/>
        </w:rPr>
        <w:t>敬邀</w:t>
      </w:r>
    </w:p>
    <w:sectPr w:rsidR="002202E0" w:rsidRPr="00F82233" w:rsidSect="002202E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549" w:rsidRDefault="00A36549" w:rsidP="00F82233">
      <w:r>
        <w:separator/>
      </w:r>
    </w:p>
  </w:endnote>
  <w:endnote w:type="continuationSeparator" w:id="0">
    <w:p w:rsidR="00A36549" w:rsidRDefault="00A36549" w:rsidP="00F82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華康華綜體W5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華康彩帶體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華康儷粗宋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HeitiTC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龍門石碑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549" w:rsidRDefault="00A36549" w:rsidP="00F82233">
      <w:r>
        <w:separator/>
      </w:r>
    </w:p>
  </w:footnote>
  <w:footnote w:type="continuationSeparator" w:id="0">
    <w:p w:rsidR="00A36549" w:rsidRDefault="00A36549" w:rsidP="00F82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3995"/>
    <w:multiLevelType w:val="hybridMultilevel"/>
    <w:tmpl w:val="9DAA10E0"/>
    <w:lvl w:ilvl="0" w:tplc="8D22D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C230DA"/>
    <w:multiLevelType w:val="hybridMultilevel"/>
    <w:tmpl w:val="3A52CCBA"/>
    <w:lvl w:ilvl="0" w:tplc="F2345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2E0"/>
    <w:rsid w:val="00002F2D"/>
    <w:rsid w:val="002202E0"/>
    <w:rsid w:val="002B672F"/>
    <w:rsid w:val="00760FD6"/>
    <w:rsid w:val="00842E58"/>
    <w:rsid w:val="00A36549"/>
    <w:rsid w:val="00AA6EE7"/>
    <w:rsid w:val="00D15173"/>
    <w:rsid w:val="00F82233"/>
    <w:rsid w:val="00FC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02E0"/>
    <w:pPr>
      <w:autoSpaceDE w:val="0"/>
      <w:autoSpaceDN w:val="0"/>
      <w:adjustRightInd w:val="0"/>
      <w:snapToGrid w:val="0"/>
      <w:spacing w:line="300" w:lineRule="auto"/>
      <w:ind w:left="1985" w:hanging="1985"/>
      <w:jc w:val="both"/>
    </w:pPr>
    <w:rPr>
      <w:rFonts w:ascii="華康楷書體W5" w:eastAsia="華康楷書體W5" w:hAnsi="MT Extra" w:cs="Times New Roman"/>
      <w:kern w:val="0"/>
      <w:sz w:val="28"/>
      <w:szCs w:val="20"/>
    </w:rPr>
  </w:style>
  <w:style w:type="character" w:customStyle="1" w:styleId="a4">
    <w:name w:val="本文 字元"/>
    <w:basedOn w:val="a0"/>
    <w:link w:val="a3"/>
    <w:rsid w:val="002202E0"/>
    <w:rPr>
      <w:rFonts w:ascii="華康楷書體W5" w:eastAsia="華康楷書體W5" w:hAnsi="MT Extra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002F2D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F82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8223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82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8223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el</cp:lastModifiedBy>
  <cp:revision>2</cp:revision>
  <dcterms:created xsi:type="dcterms:W3CDTF">2013-03-15T01:14:00Z</dcterms:created>
  <dcterms:modified xsi:type="dcterms:W3CDTF">2013-03-15T01:14:00Z</dcterms:modified>
</cp:coreProperties>
</file>